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61F5" w14:textId="0C2746E5" w:rsidR="00D132EC" w:rsidRPr="0088661D" w:rsidRDefault="00D132EC" w:rsidP="00933DA1">
      <w:pPr>
        <w:jc w:val="center"/>
        <w:rPr>
          <w:rFonts w:asciiTheme="majorHAnsi" w:hAnsiTheme="majorHAnsi"/>
          <w:b/>
          <w:bCs/>
          <w:sz w:val="23"/>
          <w:szCs w:val="23"/>
        </w:rPr>
      </w:pPr>
      <w:bookmarkStart w:id="0" w:name="_Hlk221187922"/>
      <w:r w:rsidRPr="0088661D">
        <w:rPr>
          <w:rFonts w:asciiTheme="majorHAnsi" w:hAnsiTheme="majorHAnsi"/>
          <w:b/>
          <w:bCs/>
          <w:sz w:val="23"/>
          <w:szCs w:val="23"/>
        </w:rPr>
        <w:t>Mullica Township Employment Opportunity</w:t>
      </w:r>
    </w:p>
    <w:p w14:paraId="5D347578" w14:textId="77777777" w:rsidR="008338A6" w:rsidRPr="0088661D" w:rsidRDefault="008338A6" w:rsidP="008338A6">
      <w:pPr>
        <w:spacing w:after="0"/>
        <w:rPr>
          <w:rFonts w:asciiTheme="majorHAnsi" w:hAnsiTheme="majorHAnsi"/>
          <w:sz w:val="23"/>
          <w:szCs w:val="23"/>
        </w:rPr>
      </w:pPr>
      <w:r w:rsidRPr="00E72D98">
        <w:rPr>
          <w:rFonts w:asciiTheme="majorHAnsi" w:hAnsiTheme="majorHAnsi"/>
          <w:b/>
          <w:bCs/>
          <w:sz w:val="23"/>
          <w:szCs w:val="23"/>
        </w:rPr>
        <w:t xml:space="preserve">Township of </w:t>
      </w:r>
      <w:r w:rsidRPr="0088661D">
        <w:rPr>
          <w:rFonts w:asciiTheme="majorHAnsi" w:hAnsiTheme="majorHAnsi"/>
          <w:b/>
          <w:bCs/>
          <w:sz w:val="23"/>
          <w:szCs w:val="23"/>
        </w:rPr>
        <w:t>Mullica</w:t>
      </w:r>
      <w:r w:rsidRPr="00E72D98">
        <w:rPr>
          <w:rFonts w:asciiTheme="majorHAnsi" w:hAnsiTheme="majorHAnsi"/>
          <w:b/>
          <w:bCs/>
          <w:sz w:val="23"/>
          <w:szCs w:val="23"/>
        </w:rPr>
        <w:t xml:space="preserve"> – </w:t>
      </w:r>
      <w:r w:rsidRPr="0088661D">
        <w:rPr>
          <w:rFonts w:asciiTheme="majorHAnsi" w:hAnsiTheme="majorHAnsi"/>
          <w:b/>
          <w:bCs/>
          <w:sz w:val="23"/>
          <w:szCs w:val="23"/>
        </w:rPr>
        <w:t xml:space="preserve">Atlantic </w:t>
      </w:r>
      <w:r w:rsidRPr="00E72D98">
        <w:rPr>
          <w:rFonts w:asciiTheme="majorHAnsi" w:hAnsiTheme="majorHAnsi"/>
          <w:b/>
          <w:bCs/>
          <w:sz w:val="23"/>
          <w:szCs w:val="23"/>
        </w:rPr>
        <w:t>County, NJ</w:t>
      </w:r>
      <w:r w:rsidRPr="00E72D98">
        <w:rPr>
          <w:rFonts w:asciiTheme="majorHAnsi" w:hAnsiTheme="majorHAnsi"/>
          <w:sz w:val="23"/>
          <w:szCs w:val="23"/>
        </w:rPr>
        <w:br/>
      </w:r>
      <w:r w:rsidRPr="00E72D98">
        <w:rPr>
          <w:rFonts w:asciiTheme="majorHAnsi" w:hAnsiTheme="majorHAnsi"/>
          <w:b/>
          <w:bCs/>
          <w:sz w:val="23"/>
          <w:szCs w:val="23"/>
        </w:rPr>
        <w:t>Chief Financial Officer (Part-Time)</w:t>
      </w:r>
      <w:r w:rsidRPr="00E72D98">
        <w:rPr>
          <w:rFonts w:asciiTheme="majorHAnsi" w:hAnsiTheme="majorHAnsi"/>
          <w:sz w:val="23"/>
          <w:szCs w:val="23"/>
        </w:rPr>
        <w:br/>
      </w:r>
      <w:bookmarkEnd w:id="0"/>
      <w:r w:rsidRPr="00E72D98">
        <w:rPr>
          <w:rFonts w:asciiTheme="majorHAnsi" w:hAnsiTheme="majorHAnsi"/>
          <w:sz w:val="23"/>
          <w:szCs w:val="23"/>
        </w:rPr>
        <w:br/>
      </w:r>
      <w:bookmarkStart w:id="1" w:name="_Hlk221187889"/>
      <w:r w:rsidRPr="00E72D98">
        <w:rPr>
          <w:rFonts w:asciiTheme="majorHAnsi" w:hAnsiTheme="majorHAnsi"/>
          <w:sz w:val="23"/>
          <w:szCs w:val="23"/>
        </w:rPr>
        <w:t>Hours: 28</w:t>
      </w:r>
      <w:r w:rsidRPr="0088661D">
        <w:rPr>
          <w:rFonts w:asciiTheme="majorHAnsi" w:hAnsiTheme="majorHAnsi"/>
          <w:sz w:val="23"/>
          <w:szCs w:val="23"/>
        </w:rPr>
        <w:t xml:space="preserve"> per</w:t>
      </w:r>
      <w:r w:rsidRPr="00E72D98">
        <w:rPr>
          <w:rFonts w:asciiTheme="majorHAnsi" w:hAnsiTheme="majorHAnsi"/>
          <w:sz w:val="23"/>
          <w:szCs w:val="23"/>
        </w:rPr>
        <w:t xml:space="preserve"> week </w:t>
      </w:r>
    </w:p>
    <w:p w14:paraId="48241045" w14:textId="77777777" w:rsidR="00347C15" w:rsidRPr="0088661D" w:rsidRDefault="008338A6" w:rsidP="008338A6">
      <w:pPr>
        <w:spacing w:after="0"/>
        <w:rPr>
          <w:rFonts w:asciiTheme="majorHAnsi" w:hAnsiTheme="majorHAnsi"/>
          <w:sz w:val="23"/>
          <w:szCs w:val="23"/>
        </w:rPr>
      </w:pPr>
      <w:r w:rsidRPr="00E72D98">
        <w:rPr>
          <w:rFonts w:asciiTheme="majorHAnsi" w:hAnsiTheme="majorHAnsi"/>
          <w:sz w:val="23"/>
          <w:szCs w:val="23"/>
        </w:rPr>
        <w:t>Status: Confidential, Non-Union</w:t>
      </w:r>
    </w:p>
    <w:p w14:paraId="408B5A08" w14:textId="07DFA5B9" w:rsidR="008338A6" w:rsidRPr="00E72D98" w:rsidRDefault="00347C15" w:rsidP="008338A6">
      <w:pPr>
        <w:spacing w:after="0"/>
        <w:rPr>
          <w:rFonts w:asciiTheme="majorHAnsi" w:hAnsiTheme="majorHAnsi"/>
          <w:sz w:val="23"/>
          <w:szCs w:val="23"/>
        </w:rPr>
      </w:pPr>
      <w:r w:rsidRPr="0088661D">
        <w:rPr>
          <w:rFonts w:asciiTheme="majorHAnsi" w:hAnsiTheme="majorHAnsi"/>
          <w:sz w:val="23"/>
          <w:szCs w:val="23"/>
        </w:rPr>
        <w:t>Supervisor: Director of Revenue and Finance</w:t>
      </w:r>
      <w:r w:rsidR="008338A6" w:rsidRPr="00E72D98">
        <w:rPr>
          <w:rFonts w:asciiTheme="majorHAnsi" w:hAnsiTheme="majorHAnsi"/>
          <w:sz w:val="23"/>
          <w:szCs w:val="23"/>
        </w:rPr>
        <w:br/>
      </w:r>
      <w:r w:rsidR="008338A6" w:rsidRPr="009D12A3">
        <w:rPr>
          <w:rFonts w:asciiTheme="majorHAnsi" w:hAnsiTheme="majorHAnsi"/>
          <w:sz w:val="23"/>
          <w:szCs w:val="23"/>
        </w:rPr>
        <w:t xml:space="preserve">Salary Range: </w:t>
      </w:r>
      <w:r w:rsidR="009D12A3">
        <w:rPr>
          <w:rFonts w:asciiTheme="majorHAnsi" w:hAnsiTheme="majorHAnsi"/>
          <w:sz w:val="23"/>
          <w:szCs w:val="23"/>
        </w:rPr>
        <w:t>C</w:t>
      </w:r>
      <w:r w:rsidR="008338A6" w:rsidRPr="009D12A3">
        <w:rPr>
          <w:rFonts w:asciiTheme="majorHAnsi" w:hAnsiTheme="majorHAnsi"/>
          <w:sz w:val="23"/>
          <w:szCs w:val="23"/>
        </w:rPr>
        <w:t>ommensurate with qualifications</w:t>
      </w:r>
      <w:r w:rsidR="009D12A3">
        <w:rPr>
          <w:rFonts w:asciiTheme="majorHAnsi" w:hAnsiTheme="majorHAnsi"/>
          <w:sz w:val="23"/>
          <w:szCs w:val="23"/>
        </w:rPr>
        <w:t xml:space="preserve"> and experience </w:t>
      </w:r>
    </w:p>
    <w:bookmarkEnd w:id="1"/>
    <w:p w14:paraId="01F9E841" w14:textId="77777777" w:rsidR="0088661D" w:rsidRDefault="0088661D" w:rsidP="0088661D">
      <w:pPr>
        <w:spacing w:after="0" w:line="240" w:lineRule="auto"/>
        <w:rPr>
          <w:rFonts w:asciiTheme="majorHAnsi" w:hAnsiTheme="majorHAnsi"/>
          <w:b/>
          <w:bCs/>
          <w:sz w:val="23"/>
          <w:szCs w:val="23"/>
        </w:rPr>
      </w:pPr>
    </w:p>
    <w:p w14:paraId="371037C7" w14:textId="7AB16197" w:rsidR="008338A6" w:rsidRPr="0088661D" w:rsidRDefault="008338A6" w:rsidP="0088661D">
      <w:pPr>
        <w:spacing w:after="0" w:line="240" w:lineRule="auto"/>
        <w:rPr>
          <w:rFonts w:asciiTheme="majorHAnsi" w:hAnsiTheme="majorHAnsi"/>
          <w:sz w:val="23"/>
          <w:szCs w:val="23"/>
        </w:rPr>
      </w:pPr>
      <w:r w:rsidRPr="00E72D98">
        <w:rPr>
          <w:rFonts w:asciiTheme="majorHAnsi" w:hAnsiTheme="majorHAnsi"/>
          <w:b/>
          <w:bCs/>
          <w:sz w:val="23"/>
          <w:szCs w:val="23"/>
        </w:rPr>
        <w:t>Overview:</w:t>
      </w:r>
      <w:r w:rsidRPr="00E72D98">
        <w:rPr>
          <w:rFonts w:asciiTheme="majorHAnsi" w:hAnsiTheme="majorHAnsi"/>
          <w:sz w:val="23"/>
          <w:szCs w:val="23"/>
        </w:rPr>
        <w:br/>
      </w:r>
      <w:r w:rsidRPr="0088661D">
        <w:rPr>
          <w:rFonts w:asciiTheme="majorHAnsi" w:hAnsiTheme="majorHAnsi"/>
          <w:sz w:val="23"/>
          <w:szCs w:val="23"/>
        </w:rPr>
        <w:t>Mullica</w:t>
      </w:r>
      <w:r w:rsidRPr="00E72D98">
        <w:rPr>
          <w:rFonts w:asciiTheme="majorHAnsi" w:hAnsiTheme="majorHAnsi"/>
          <w:sz w:val="23"/>
          <w:szCs w:val="23"/>
        </w:rPr>
        <w:t xml:space="preserve"> Township seeks a highly qualified and motivated</w:t>
      </w:r>
      <w:r w:rsidR="0088661D" w:rsidRPr="0088661D">
        <w:rPr>
          <w:rFonts w:asciiTheme="majorHAnsi" w:hAnsiTheme="majorHAnsi"/>
          <w:sz w:val="23"/>
          <w:szCs w:val="23"/>
        </w:rPr>
        <w:t xml:space="preserve"> part-time </w:t>
      </w:r>
      <w:r w:rsidRPr="00E72D98">
        <w:rPr>
          <w:rFonts w:asciiTheme="majorHAnsi" w:hAnsiTheme="majorHAnsi"/>
          <w:b/>
          <w:bCs/>
          <w:i/>
          <w:iCs/>
          <w:sz w:val="23"/>
          <w:szCs w:val="23"/>
        </w:rPr>
        <w:t>Chief Financial Officer (CFO)</w:t>
      </w:r>
      <w:r w:rsidRPr="00E72D98">
        <w:rPr>
          <w:rFonts w:asciiTheme="majorHAnsi" w:hAnsiTheme="majorHAnsi"/>
          <w:sz w:val="23"/>
          <w:szCs w:val="23"/>
        </w:rPr>
        <w:t xml:space="preserve"> with exceptional financial, managerial, and organizational skills. The CFO is responsible for all statutory financial duties and for ensuring the Township’s fiscal stability and compliance with applicable laws and regulations.</w:t>
      </w:r>
    </w:p>
    <w:p w14:paraId="3AB497E4" w14:textId="77777777" w:rsidR="008338A6" w:rsidRPr="0088661D" w:rsidRDefault="008338A6" w:rsidP="0088661D">
      <w:pPr>
        <w:spacing w:after="0" w:line="240" w:lineRule="auto"/>
        <w:rPr>
          <w:rFonts w:asciiTheme="majorHAnsi" w:hAnsiTheme="majorHAnsi"/>
          <w:sz w:val="23"/>
          <w:szCs w:val="23"/>
        </w:rPr>
      </w:pPr>
      <w:r w:rsidRPr="008338A6">
        <w:rPr>
          <w:rFonts w:asciiTheme="majorHAnsi" w:hAnsiTheme="majorHAnsi"/>
          <w:b/>
          <w:bCs/>
          <w:sz w:val="23"/>
          <w:szCs w:val="23"/>
        </w:rPr>
        <w:t>Minimum Qualifications</w:t>
      </w:r>
      <w:r w:rsidRPr="008338A6">
        <w:rPr>
          <w:rFonts w:asciiTheme="majorHAnsi" w:hAnsiTheme="majorHAnsi"/>
          <w:sz w:val="23"/>
          <w:szCs w:val="23"/>
        </w:rPr>
        <w:t>:</w:t>
      </w:r>
    </w:p>
    <w:p w14:paraId="7F0D3740" w14:textId="3BCCFE50" w:rsidR="008338A6" w:rsidRPr="00E72D98" w:rsidRDefault="008338A6" w:rsidP="0088661D">
      <w:pPr>
        <w:spacing w:after="0" w:line="240" w:lineRule="auto"/>
        <w:rPr>
          <w:rFonts w:asciiTheme="majorHAnsi" w:hAnsiTheme="majorHAnsi"/>
          <w:sz w:val="23"/>
          <w:szCs w:val="23"/>
        </w:rPr>
      </w:pPr>
      <w:r w:rsidRPr="008338A6">
        <w:rPr>
          <w:rFonts w:asciiTheme="majorHAnsi" w:hAnsiTheme="majorHAnsi"/>
          <w:sz w:val="23"/>
          <w:szCs w:val="23"/>
        </w:rPr>
        <w:t xml:space="preserve">Valid NJ Certified Municipal Finance Officer’s </w:t>
      </w:r>
      <w:r w:rsidRPr="0088661D">
        <w:rPr>
          <w:rFonts w:asciiTheme="majorHAnsi" w:hAnsiTheme="majorHAnsi"/>
          <w:sz w:val="23"/>
          <w:szCs w:val="23"/>
        </w:rPr>
        <w:t>Certificate, ability</w:t>
      </w:r>
      <w:r w:rsidRPr="008338A6">
        <w:rPr>
          <w:rFonts w:asciiTheme="majorHAnsi" w:hAnsiTheme="majorHAnsi"/>
          <w:sz w:val="23"/>
          <w:szCs w:val="23"/>
        </w:rPr>
        <w:t xml:space="preserve"> to use Microsoft Office and computerized accounting systems, Edmunds System</w:t>
      </w:r>
      <w:r w:rsidRPr="0088661D">
        <w:rPr>
          <w:rFonts w:asciiTheme="majorHAnsi" w:hAnsiTheme="majorHAnsi"/>
          <w:sz w:val="23"/>
          <w:szCs w:val="23"/>
        </w:rPr>
        <w:t xml:space="preserve"> </w:t>
      </w:r>
      <w:r w:rsidRPr="008338A6">
        <w:rPr>
          <w:rFonts w:asciiTheme="majorHAnsi" w:hAnsiTheme="majorHAnsi"/>
          <w:sz w:val="23"/>
          <w:szCs w:val="23"/>
        </w:rPr>
        <w:t>Preferred. Purchasing, budget preparation and grant acquisition experience. Ability to</w:t>
      </w:r>
      <w:r w:rsidRPr="0088661D">
        <w:rPr>
          <w:rFonts w:asciiTheme="majorHAnsi" w:hAnsiTheme="majorHAnsi"/>
          <w:sz w:val="23"/>
          <w:szCs w:val="23"/>
        </w:rPr>
        <w:t xml:space="preserve"> </w:t>
      </w:r>
      <w:r w:rsidRPr="008338A6">
        <w:rPr>
          <w:rFonts w:asciiTheme="majorHAnsi" w:hAnsiTheme="majorHAnsi"/>
          <w:sz w:val="23"/>
          <w:szCs w:val="23"/>
        </w:rPr>
        <w:t>analyze financial data and compile reports for Governing Body. Familiarity with</w:t>
      </w:r>
      <w:r w:rsidRPr="0088661D">
        <w:rPr>
          <w:rFonts w:asciiTheme="majorHAnsi" w:hAnsiTheme="majorHAnsi"/>
          <w:sz w:val="23"/>
          <w:szCs w:val="23"/>
        </w:rPr>
        <w:t xml:space="preserve"> employment law and practices helpful.</w:t>
      </w:r>
    </w:p>
    <w:p w14:paraId="1C6C1D6B" w14:textId="77777777" w:rsidR="0088661D" w:rsidRDefault="0088661D" w:rsidP="0088661D">
      <w:pPr>
        <w:spacing w:after="0" w:line="240" w:lineRule="auto"/>
        <w:rPr>
          <w:rFonts w:asciiTheme="majorHAnsi" w:hAnsiTheme="majorHAnsi"/>
          <w:b/>
          <w:bCs/>
          <w:sz w:val="23"/>
          <w:szCs w:val="23"/>
        </w:rPr>
      </w:pPr>
    </w:p>
    <w:p w14:paraId="0438AD81" w14:textId="5C53F85E" w:rsidR="008338A6" w:rsidRPr="0088661D" w:rsidRDefault="008338A6" w:rsidP="0088661D">
      <w:pPr>
        <w:spacing w:after="0" w:line="240" w:lineRule="auto"/>
        <w:rPr>
          <w:rFonts w:asciiTheme="majorHAnsi" w:hAnsiTheme="majorHAnsi"/>
          <w:b/>
          <w:bCs/>
          <w:sz w:val="23"/>
          <w:szCs w:val="23"/>
        </w:rPr>
      </w:pPr>
      <w:r w:rsidRPr="00E72D98">
        <w:rPr>
          <w:rFonts w:asciiTheme="majorHAnsi" w:hAnsiTheme="majorHAnsi"/>
          <w:b/>
          <w:bCs/>
          <w:sz w:val="23"/>
          <w:szCs w:val="23"/>
        </w:rPr>
        <w:t>Key Responsibilities:</w:t>
      </w:r>
    </w:p>
    <w:p w14:paraId="237596FB" w14:textId="77777777" w:rsidR="008338A6" w:rsidRPr="0088661D" w:rsidRDefault="008338A6" w:rsidP="008338A6">
      <w:pPr>
        <w:pStyle w:val="ListParagraph"/>
        <w:numPr>
          <w:ilvl w:val="0"/>
          <w:numId w:val="4"/>
        </w:numPr>
        <w:spacing w:after="0" w:line="240" w:lineRule="auto"/>
        <w:rPr>
          <w:rFonts w:asciiTheme="majorHAnsi" w:hAnsiTheme="majorHAnsi"/>
          <w:sz w:val="23"/>
          <w:szCs w:val="23"/>
        </w:rPr>
      </w:pPr>
      <w:r w:rsidRPr="0088661D">
        <w:rPr>
          <w:rFonts w:asciiTheme="majorHAnsi" w:hAnsiTheme="majorHAnsi"/>
          <w:sz w:val="23"/>
          <w:szCs w:val="23"/>
        </w:rPr>
        <w:t>Preparation of the Annual Financial Statement, Annual Debt Statement</w:t>
      </w:r>
    </w:p>
    <w:p w14:paraId="7F154D88" w14:textId="77777777" w:rsidR="008338A6" w:rsidRPr="0088661D" w:rsidRDefault="008338A6" w:rsidP="008338A6">
      <w:pPr>
        <w:pStyle w:val="ListParagraph"/>
        <w:numPr>
          <w:ilvl w:val="0"/>
          <w:numId w:val="4"/>
        </w:numPr>
        <w:spacing w:after="0" w:line="240" w:lineRule="auto"/>
        <w:rPr>
          <w:rFonts w:asciiTheme="majorHAnsi" w:hAnsiTheme="majorHAnsi"/>
          <w:sz w:val="23"/>
          <w:szCs w:val="23"/>
        </w:rPr>
      </w:pPr>
      <w:r w:rsidRPr="0088661D">
        <w:rPr>
          <w:rFonts w:asciiTheme="majorHAnsi" w:hAnsiTheme="majorHAnsi"/>
          <w:sz w:val="23"/>
          <w:szCs w:val="23"/>
        </w:rPr>
        <w:t>Maintenance of all financial books and records</w:t>
      </w:r>
    </w:p>
    <w:p w14:paraId="178F9124" w14:textId="77777777" w:rsidR="008338A6" w:rsidRPr="0088661D" w:rsidRDefault="008338A6" w:rsidP="008338A6">
      <w:pPr>
        <w:pStyle w:val="ListParagraph"/>
        <w:numPr>
          <w:ilvl w:val="0"/>
          <w:numId w:val="4"/>
        </w:numPr>
        <w:spacing w:after="0" w:line="240" w:lineRule="auto"/>
        <w:rPr>
          <w:rFonts w:asciiTheme="majorHAnsi" w:hAnsiTheme="majorHAnsi"/>
          <w:sz w:val="23"/>
          <w:szCs w:val="23"/>
        </w:rPr>
      </w:pPr>
      <w:r w:rsidRPr="0088661D">
        <w:rPr>
          <w:rFonts w:asciiTheme="majorHAnsi" w:hAnsiTheme="majorHAnsi"/>
          <w:sz w:val="23"/>
          <w:szCs w:val="23"/>
        </w:rPr>
        <w:t>Custodian of all public moneys</w:t>
      </w:r>
    </w:p>
    <w:p w14:paraId="546241E4" w14:textId="02627E2F" w:rsidR="008338A6" w:rsidRPr="0088661D" w:rsidRDefault="008338A6" w:rsidP="008338A6">
      <w:pPr>
        <w:pStyle w:val="ListParagraph"/>
        <w:numPr>
          <w:ilvl w:val="0"/>
          <w:numId w:val="4"/>
        </w:numPr>
        <w:spacing w:after="0" w:line="240" w:lineRule="auto"/>
        <w:rPr>
          <w:rFonts w:asciiTheme="majorHAnsi" w:hAnsiTheme="majorHAnsi"/>
          <w:sz w:val="23"/>
          <w:szCs w:val="23"/>
        </w:rPr>
      </w:pPr>
      <w:r w:rsidRPr="0088661D">
        <w:rPr>
          <w:rFonts w:asciiTheme="majorHAnsi" w:hAnsiTheme="majorHAnsi"/>
          <w:sz w:val="23"/>
          <w:szCs w:val="23"/>
        </w:rPr>
        <w:t>Responsible for all general financial matters such as budget execution, bond</w:t>
      </w:r>
    </w:p>
    <w:p w14:paraId="1CA0B6B4" w14:textId="77777777" w:rsidR="008338A6" w:rsidRPr="0088661D" w:rsidRDefault="008338A6" w:rsidP="008338A6">
      <w:pPr>
        <w:spacing w:after="0" w:line="240" w:lineRule="auto"/>
        <w:ind w:firstLine="720"/>
        <w:rPr>
          <w:rFonts w:asciiTheme="majorHAnsi" w:hAnsiTheme="majorHAnsi"/>
          <w:sz w:val="23"/>
          <w:szCs w:val="23"/>
        </w:rPr>
      </w:pPr>
      <w:r w:rsidRPr="008338A6">
        <w:rPr>
          <w:rFonts w:asciiTheme="majorHAnsi" w:hAnsiTheme="majorHAnsi"/>
          <w:sz w:val="23"/>
          <w:szCs w:val="23"/>
        </w:rPr>
        <w:t>issuance, investments and revenue analysis</w:t>
      </w:r>
    </w:p>
    <w:p w14:paraId="41C3B9F9" w14:textId="5F961B43"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Preparation of all documents and reports required for the development of the</w:t>
      </w:r>
    </w:p>
    <w:p w14:paraId="04ED9FEB"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municipal budget</w:t>
      </w:r>
    </w:p>
    <w:p w14:paraId="160B6C97" w14:textId="2F5903A5"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Preparation of official budget based on spending decisions made by the</w:t>
      </w:r>
    </w:p>
    <w:p w14:paraId="50D20ABA" w14:textId="77777777" w:rsidR="008338A6" w:rsidRPr="0088661D" w:rsidRDefault="008338A6" w:rsidP="008338A6">
      <w:pPr>
        <w:spacing w:after="0" w:line="240" w:lineRule="auto"/>
        <w:ind w:firstLine="720"/>
        <w:rPr>
          <w:rFonts w:asciiTheme="majorHAnsi" w:hAnsiTheme="majorHAnsi"/>
          <w:sz w:val="23"/>
          <w:szCs w:val="23"/>
        </w:rPr>
      </w:pPr>
      <w:r w:rsidRPr="008338A6">
        <w:rPr>
          <w:rFonts w:asciiTheme="majorHAnsi" w:hAnsiTheme="majorHAnsi"/>
          <w:sz w:val="23"/>
          <w:szCs w:val="23"/>
        </w:rPr>
        <w:t>Governing Body</w:t>
      </w:r>
    </w:p>
    <w:p w14:paraId="06434841" w14:textId="01F9377B"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 xml:space="preserve">Ensure the Township </w:t>
      </w:r>
      <w:proofErr w:type="gramStart"/>
      <w:r w:rsidRPr="0088661D">
        <w:rPr>
          <w:rFonts w:asciiTheme="majorHAnsi" w:hAnsiTheme="majorHAnsi"/>
          <w:sz w:val="23"/>
          <w:szCs w:val="23"/>
        </w:rPr>
        <w:t>is in compliance with</w:t>
      </w:r>
      <w:proofErr w:type="gramEnd"/>
      <w:r w:rsidRPr="0088661D">
        <w:rPr>
          <w:rFonts w:asciiTheme="majorHAnsi" w:hAnsiTheme="majorHAnsi"/>
          <w:sz w:val="23"/>
          <w:szCs w:val="23"/>
        </w:rPr>
        <w:t xml:space="preserve"> all financial rules and regulations</w:t>
      </w:r>
    </w:p>
    <w:p w14:paraId="5E379AD0" w14:textId="77777777" w:rsidR="008338A6" w:rsidRPr="008338A6" w:rsidRDefault="008338A6" w:rsidP="008338A6">
      <w:pPr>
        <w:spacing w:after="0" w:line="240" w:lineRule="auto"/>
        <w:ind w:firstLine="720"/>
        <w:rPr>
          <w:rFonts w:asciiTheme="majorHAnsi" w:hAnsiTheme="majorHAnsi"/>
          <w:sz w:val="23"/>
          <w:szCs w:val="23"/>
        </w:rPr>
      </w:pPr>
      <w:r w:rsidRPr="008338A6">
        <w:rPr>
          <w:rFonts w:asciiTheme="majorHAnsi" w:hAnsiTheme="majorHAnsi"/>
          <w:sz w:val="23"/>
          <w:szCs w:val="23"/>
        </w:rPr>
        <w:t>promulgated by the Division of Local Government Services</w:t>
      </w:r>
    </w:p>
    <w:p w14:paraId="163AF60E" w14:textId="77F3C0E0"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Responsible for all payroll and pension duties and reports</w:t>
      </w:r>
    </w:p>
    <w:p w14:paraId="6EFE3E6A" w14:textId="5B1E8845"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Preparation and execution of Capital Plan with direction from the Governing</w:t>
      </w:r>
    </w:p>
    <w:p w14:paraId="2AAD65B7"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Body</w:t>
      </w:r>
    </w:p>
    <w:p w14:paraId="5923E509" w14:textId="75445E19"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Monthly, quarterly, and annual financial reporting to the Governing Body</w:t>
      </w:r>
    </w:p>
    <w:p w14:paraId="51167604" w14:textId="1BFF633B"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Management and supervision of departmental personnel</w:t>
      </w:r>
    </w:p>
    <w:p w14:paraId="65BA58EF" w14:textId="332B155B"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Preparation of annual department budget request and supporting documentation</w:t>
      </w:r>
    </w:p>
    <w:p w14:paraId="38F2AEBA" w14:textId="06D30604"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Administration of department budget and purchasing</w:t>
      </w:r>
    </w:p>
    <w:p w14:paraId="5125F09C" w14:textId="0BDA9213"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Respond to inquiries involving Township financial information</w:t>
      </w:r>
    </w:p>
    <w:p w14:paraId="378C5EBF" w14:textId="57158E3F" w:rsidR="008338A6" w:rsidRPr="0088661D" w:rsidRDefault="008338A6" w:rsidP="008338A6">
      <w:pPr>
        <w:pStyle w:val="ListParagraph"/>
        <w:numPr>
          <w:ilvl w:val="0"/>
          <w:numId w:val="5"/>
        </w:numPr>
        <w:spacing w:after="0" w:line="240" w:lineRule="auto"/>
        <w:rPr>
          <w:rFonts w:asciiTheme="majorHAnsi" w:hAnsiTheme="majorHAnsi"/>
          <w:sz w:val="23"/>
          <w:szCs w:val="23"/>
        </w:rPr>
      </w:pPr>
      <w:proofErr w:type="gramStart"/>
      <w:r w:rsidRPr="0088661D">
        <w:rPr>
          <w:rFonts w:asciiTheme="majorHAnsi" w:hAnsiTheme="majorHAnsi"/>
          <w:sz w:val="23"/>
          <w:szCs w:val="23"/>
        </w:rPr>
        <w:t>Provide assistance to</w:t>
      </w:r>
      <w:proofErr w:type="gramEnd"/>
      <w:r w:rsidRPr="0088661D">
        <w:rPr>
          <w:rFonts w:asciiTheme="majorHAnsi" w:hAnsiTheme="majorHAnsi"/>
          <w:sz w:val="23"/>
          <w:szCs w:val="23"/>
        </w:rPr>
        <w:t xml:space="preserve"> Governing Body and Labor Counsel in Collective</w:t>
      </w:r>
    </w:p>
    <w:p w14:paraId="1F1BA991"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Bargaining</w:t>
      </w:r>
    </w:p>
    <w:p w14:paraId="0344F3E6" w14:textId="0119420B"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Human Resource activities as directed by the Municipal Clerk</w:t>
      </w:r>
    </w:p>
    <w:p w14:paraId="6F8F85CE" w14:textId="4FD8291D"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Oversight and maintenance of Information Technology Systems</w:t>
      </w:r>
    </w:p>
    <w:p w14:paraId="0913F00C" w14:textId="77777777" w:rsidR="008338A6" w:rsidRPr="0088661D" w:rsidRDefault="008338A6" w:rsidP="008338A6">
      <w:pPr>
        <w:pStyle w:val="ListParagraph"/>
        <w:spacing w:after="0" w:line="240" w:lineRule="auto"/>
        <w:rPr>
          <w:rFonts w:asciiTheme="majorHAnsi" w:hAnsiTheme="majorHAnsi"/>
          <w:sz w:val="23"/>
          <w:szCs w:val="23"/>
        </w:rPr>
      </w:pPr>
    </w:p>
    <w:p w14:paraId="6E7A8431" w14:textId="77777777"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Investigate all accidents involving departmental personnel, using the Accident</w:t>
      </w:r>
    </w:p>
    <w:p w14:paraId="6D2E2C62" w14:textId="77777777" w:rsidR="008338A6" w:rsidRPr="0088661D" w:rsidRDefault="008338A6" w:rsidP="008338A6">
      <w:pPr>
        <w:spacing w:after="0" w:line="240" w:lineRule="auto"/>
        <w:ind w:left="360" w:firstLine="360"/>
        <w:rPr>
          <w:rFonts w:asciiTheme="majorHAnsi" w:hAnsiTheme="majorHAnsi"/>
          <w:sz w:val="23"/>
          <w:szCs w:val="23"/>
        </w:rPr>
      </w:pPr>
      <w:r w:rsidRPr="0088661D">
        <w:rPr>
          <w:rFonts w:asciiTheme="majorHAnsi" w:hAnsiTheme="majorHAnsi"/>
          <w:sz w:val="23"/>
          <w:szCs w:val="23"/>
        </w:rPr>
        <w:t>Investigation Report Forms for each accident or loss to determine the</w:t>
      </w:r>
    </w:p>
    <w:p w14:paraId="1F698AB0"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conditions(s) responsible to evaluate, take and/or recommend the necessary</w:t>
      </w:r>
    </w:p>
    <w:p w14:paraId="2EFA48BF"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corrective action to eliminate the unsafe condition or keep the unsafe act from</w:t>
      </w:r>
    </w:p>
    <w:p w14:paraId="52C593D0"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lastRenderedPageBreak/>
        <w:t>recurring.</w:t>
      </w:r>
    </w:p>
    <w:p w14:paraId="00C476E5" w14:textId="7EC0BACF"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Cooperate with the Safety Coordinator in investigating all accidents as stated in</w:t>
      </w:r>
    </w:p>
    <w:p w14:paraId="0C11EAFD"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the item above.</w:t>
      </w:r>
    </w:p>
    <w:p w14:paraId="26709D71" w14:textId="156B33F7"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Make periodic hazard assessments of all areas under supervision to determine</w:t>
      </w:r>
    </w:p>
    <w:p w14:paraId="4954B980"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any conditions that could result in an accident or loss, then take or suggest</w:t>
      </w:r>
    </w:p>
    <w:p w14:paraId="525D4398"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corrective action.</w:t>
      </w:r>
    </w:p>
    <w:p w14:paraId="5EF70984" w14:textId="5FC16D31"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Make periodic inspections with the Safety Coordinator to determine unsafe</w:t>
      </w:r>
    </w:p>
    <w:p w14:paraId="4634EAFD" w14:textId="77777777" w:rsidR="008338A6" w:rsidRPr="0088661D" w:rsidRDefault="008338A6" w:rsidP="008338A6">
      <w:pPr>
        <w:pStyle w:val="ListParagraph"/>
        <w:spacing w:after="0" w:line="240" w:lineRule="auto"/>
        <w:rPr>
          <w:rFonts w:asciiTheme="majorHAnsi" w:hAnsiTheme="majorHAnsi"/>
          <w:sz w:val="23"/>
          <w:szCs w:val="23"/>
        </w:rPr>
      </w:pPr>
      <w:r w:rsidRPr="0088661D">
        <w:rPr>
          <w:rFonts w:asciiTheme="majorHAnsi" w:hAnsiTheme="majorHAnsi"/>
          <w:sz w:val="23"/>
          <w:szCs w:val="23"/>
        </w:rPr>
        <w:t>conditions and suggest corrective action.</w:t>
      </w:r>
    </w:p>
    <w:p w14:paraId="7727C42C" w14:textId="432983F2" w:rsidR="008338A6" w:rsidRPr="0088661D" w:rsidRDefault="008338A6" w:rsidP="008338A6">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Responsible for the proper financial administration of the Township in</w:t>
      </w:r>
    </w:p>
    <w:p w14:paraId="0C734691" w14:textId="77777777" w:rsidR="00347C15" w:rsidRPr="0088661D" w:rsidRDefault="008338A6" w:rsidP="00347C15">
      <w:pPr>
        <w:pStyle w:val="ListParagraph"/>
        <w:spacing w:after="0" w:line="240" w:lineRule="auto"/>
        <w:rPr>
          <w:rFonts w:asciiTheme="majorHAnsi" w:hAnsiTheme="majorHAnsi"/>
          <w:sz w:val="23"/>
          <w:szCs w:val="23"/>
        </w:rPr>
      </w:pPr>
      <w:r w:rsidRPr="0088661D">
        <w:rPr>
          <w:rFonts w:asciiTheme="majorHAnsi" w:hAnsiTheme="majorHAnsi"/>
          <w:sz w:val="23"/>
          <w:szCs w:val="23"/>
        </w:rPr>
        <w:t>accordance with appropriate State Statutes and Regulations.</w:t>
      </w:r>
    </w:p>
    <w:p w14:paraId="5C85B4D5" w14:textId="1F7F4CAB" w:rsidR="00347C15" w:rsidRPr="0088661D" w:rsidRDefault="00347C15" w:rsidP="00347C15">
      <w:pPr>
        <w:pStyle w:val="ListParagraph"/>
        <w:numPr>
          <w:ilvl w:val="0"/>
          <w:numId w:val="5"/>
        </w:numPr>
        <w:spacing w:after="0" w:line="240" w:lineRule="auto"/>
        <w:rPr>
          <w:rFonts w:asciiTheme="majorHAnsi" w:hAnsiTheme="majorHAnsi"/>
          <w:sz w:val="23"/>
          <w:szCs w:val="23"/>
        </w:rPr>
      </w:pPr>
      <w:r w:rsidRPr="0088661D">
        <w:rPr>
          <w:rFonts w:asciiTheme="majorHAnsi" w:hAnsiTheme="majorHAnsi"/>
          <w:sz w:val="23"/>
          <w:szCs w:val="23"/>
        </w:rPr>
        <w:t xml:space="preserve">Must possess </w:t>
      </w:r>
      <w:r w:rsidRPr="00347C15">
        <w:rPr>
          <w:rFonts w:asciiTheme="majorHAnsi" w:hAnsiTheme="majorHAnsi"/>
          <w:sz w:val="23"/>
          <w:szCs w:val="23"/>
        </w:rPr>
        <w:t>Valid NJ Qualified Purchasing Agent (QPA) or Purchasing</w:t>
      </w:r>
      <w:r w:rsidRPr="0088661D">
        <w:rPr>
          <w:rFonts w:asciiTheme="majorHAnsi" w:hAnsiTheme="majorHAnsi"/>
          <w:sz w:val="23"/>
          <w:szCs w:val="23"/>
        </w:rPr>
        <w:t xml:space="preserve"> Agent Certificate (RPPO, RPPS).</w:t>
      </w:r>
    </w:p>
    <w:p w14:paraId="16CBA6D3" w14:textId="1BBE7ADF" w:rsidR="00347C15" w:rsidRPr="0088661D" w:rsidRDefault="00347C15" w:rsidP="00347C15">
      <w:pPr>
        <w:pStyle w:val="ListParagraph"/>
        <w:numPr>
          <w:ilvl w:val="0"/>
          <w:numId w:val="5"/>
        </w:numPr>
        <w:rPr>
          <w:rFonts w:asciiTheme="majorHAnsi" w:hAnsiTheme="majorHAnsi"/>
          <w:sz w:val="23"/>
          <w:szCs w:val="23"/>
        </w:rPr>
      </w:pPr>
      <w:r w:rsidRPr="00347C15">
        <w:rPr>
          <w:rFonts w:asciiTheme="majorHAnsi" w:hAnsiTheme="majorHAnsi"/>
          <w:sz w:val="23"/>
          <w:szCs w:val="23"/>
        </w:rPr>
        <w:t xml:space="preserve">Prepare &amp; review bid specifications in </w:t>
      </w:r>
      <w:r w:rsidRPr="0088661D">
        <w:rPr>
          <w:rFonts w:asciiTheme="majorHAnsi" w:hAnsiTheme="majorHAnsi"/>
          <w:sz w:val="23"/>
          <w:szCs w:val="23"/>
        </w:rPr>
        <w:t>conjunction</w:t>
      </w:r>
      <w:r w:rsidRPr="00347C15">
        <w:rPr>
          <w:rFonts w:asciiTheme="majorHAnsi" w:hAnsiTheme="majorHAnsi"/>
          <w:sz w:val="23"/>
          <w:szCs w:val="23"/>
        </w:rPr>
        <w:t xml:space="preserve"> with appropriate Township</w:t>
      </w:r>
      <w:r w:rsidRPr="0088661D">
        <w:rPr>
          <w:rFonts w:asciiTheme="majorHAnsi" w:hAnsiTheme="majorHAnsi"/>
          <w:sz w:val="23"/>
          <w:szCs w:val="23"/>
        </w:rPr>
        <w:t xml:space="preserve"> Officials, evaluate bids, solicit or authorize the solicitation of quotations, make recommendations for awarding contracts, analyze procurement needs, administer municipal purchasing procedures and policies, ensure municipal compliance with the Local Public Contracts Law</w:t>
      </w:r>
    </w:p>
    <w:p w14:paraId="7E0A7678" w14:textId="6AB64C96" w:rsidR="00347C15" w:rsidRPr="0088661D" w:rsidRDefault="00347C15" w:rsidP="00347C15">
      <w:pPr>
        <w:pStyle w:val="ListParagraph"/>
        <w:numPr>
          <w:ilvl w:val="0"/>
          <w:numId w:val="5"/>
        </w:numPr>
        <w:rPr>
          <w:rFonts w:asciiTheme="majorHAnsi" w:hAnsiTheme="majorHAnsi"/>
          <w:sz w:val="23"/>
          <w:szCs w:val="23"/>
        </w:rPr>
      </w:pPr>
      <w:r w:rsidRPr="0088661D">
        <w:rPr>
          <w:rFonts w:asciiTheme="majorHAnsi" w:hAnsiTheme="majorHAnsi"/>
          <w:sz w:val="23"/>
          <w:szCs w:val="23"/>
        </w:rPr>
        <w:t xml:space="preserve">Acts as Safety Coordinator, implementing safety programs, training and loss control efforts, overseeing </w:t>
      </w:r>
      <w:r w:rsidRPr="00347C15">
        <w:rPr>
          <w:rFonts w:asciiTheme="majorHAnsi" w:hAnsiTheme="majorHAnsi"/>
          <w:sz w:val="23"/>
          <w:szCs w:val="23"/>
        </w:rPr>
        <w:t>accident investigation and accident prevention efforts</w:t>
      </w:r>
      <w:r w:rsidRPr="0088661D">
        <w:rPr>
          <w:rFonts w:asciiTheme="majorHAnsi" w:hAnsiTheme="majorHAnsi"/>
          <w:sz w:val="23"/>
          <w:szCs w:val="23"/>
        </w:rPr>
        <w:t xml:space="preserve">, compiling reports for ACMJIF Safety Director, reviewing certificates of insurance and </w:t>
      </w:r>
      <w:proofErr w:type="gramStart"/>
      <w:r w:rsidRPr="0088661D">
        <w:rPr>
          <w:rFonts w:asciiTheme="majorHAnsi" w:hAnsiTheme="majorHAnsi"/>
          <w:sz w:val="23"/>
          <w:szCs w:val="23"/>
        </w:rPr>
        <w:t>hold</w:t>
      </w:r>
      <w:proofErr w:type="gramEnd"/>
      <w:r w:rsidRPr="0088661D">
        <w:rPr>
          <w:rFonts w:asciiTheme="majorHAnsi" w:hAnsiTheme="majorHAnsi"/>
          <w:sz w:val="23"/>
          <w:szCs w:val="23"/>
        </w:rPr>
        <w:t xml:space="preserve"> harmless agreements for compliance with JIF/Mel recommendations.</w:t>
      </w:r>
    </w:p>
    <w:p w14:paraId="3FBC2B62" w14:textId="460936E6" w:rsidR="00347C15" w:rsidRPr="0088661D" w:rsidRDefault="00347C15" w:rsidP="00347C15">
      <w:pPr>
        <w:pStyle w:val="ListParagraph"/>
        <w:numPr>
          <w:ilvl w:val="0"/>
          <w:numId w:val="5"/>
        </w:numPr>
        <w:rPr>
          <w:rFonts w:asciiTheme="majorHAnsi" w:hAnsiTheme="majorHAnsi"/>
          <w:sz w:val="23"/>
          <w:szCs w:val="23"/>
        </w:rPr>
      </w:pPr>
      <w:r w:rsidRPr="0088661D">
        <w:rPr>
          <w:rFonts w:asciiTheme="majorHAnsi" w:hAnsiTheme="majorHAnsi"/>
          <w:sz w:val="23"/>
          <w:szCs w:val="23"/>
        </w:rPr>
        <w:t xml:space="preserve">Acts as Fund Commissioner for Atlantic County Municipal Joint Insurance Fund, representing the Township’s interest in the Fund. </w:t>
      </w:r>
      <w:r w:rsidRPr="00347C15">
        <w:rPr>
          <w:rFonts w:asciiTheme="majorHAnsi" w:hAnsiTheme="majorHAnsi"/>
          <w:sz w:val="23"/>
          <w:szCs w:val="23"/>
        </w:rPr>
        <w:t>Responsible for the operation of the Fund in accordance with the Atlantic</w:t>
      </w:r>
      <w:r w:rsidRPr="0088661D">
        <w:rPr>
          <w:rFonts w:asciiTheme="majorHAnsi" w:hAnsiTheme="majorHAnsi"/>
          <w:sz w:val="23"/>
          <w:szCs w:val="23"/>
        </w:rPr>
        <w:t xml:space="preserve"> County Municipal Joint Insurance Fund </w:t>
      </w:r>
      <w:proofErr w:type="gramStart"/>
      <w:r w:rsidRPr="0088661D">
        <w:rPr>
          <w:rFonts w:asciiTheme="majorHAnsi" w:hAnsiTheme="majorHAnsi"/>
          <w:sz w:val="23"/>
          <w:szCs w:val="23"/>
        </w:rPr>
        <w:t>By-laws</w:t>
      </w:r>
      <w:proofErr w:type="gramEnd"/>
      <w:r w:rsidRPr="0088661D">
        <w:rPr>
          <w:rFonts w:asciiTheme="majorHAnsi" w:hAnsiTheme="majorHAnsi"/>
          <w:sz w:val="23"/>
          <w:szCs w:val="23"/>
        </w:rPr>
        <w:t xml:space="preserve"> and all applicable state statutes and regulations. Adopt all policies and procedures which affect the fund.</w:t>
      </w:r>
    </w:p>
    <w:p w14:paraId="001684AE" w14:textId="25CF9EBE" w:rsidR="00347C15" w:rsidRPr="0088661D" w:rsidRDefault="00347C15" w:rsidP="00347C15">
      <w:pPr>
        <w:pStyle w:val="ListParagraph"/>
        <w:numPr>
          <w:ilvl w:val="0"/>
          <w:numId w:val="5"/>
        </w:numPr>
        <w:rPr>
          <w:rFonts w:asciiTheme="majorHAnsi" w:hAnsiTheme="majorHAnsi"/>
          <w:sz w:val="23"/>
          <w:szCs w:val="23"/>
        </w:rPr>
      </w:pPr>
      <w:r w:rsidRPr="0088661D">
        <w:rPr>
          <w:rFonts w:asciiTheme="majorHAnsi" w:hAnsiTheme="majorHAnsi"/>
          <w:sz w:val="23"/>
          <w:szCs w:val="23"/>
        </w:rPr>
        <w:t xml:space="preserve">Acts as Township Grants Coordinator, responsible, after receiving approval from the Governing Body, for researching grants, no-interest and low-interest loans. File appropriate paperwork and take other necessary actions to apply for any </w:t>
      </w:r>
      <w:r w:rsidRPr="00347C15">
        <w:rPr>
          <w:rFonts w:asciiTheme="majorHAnsi" w:hAnsiTheme="majorHAnsi"/>
          <w:sz w:val="23"/>
          <w:szCs w:val="23"/>
        </w:rPr>
        <w:t>such grants or loans on behalf of the Township</w:t>
      </w:r>
      <w:r w:rsidRPr="0088661D">
        <w:rPr>
          <w:rFonts w:asciiTheme="majorHAnsi" w:hAnsiTheme="majorHAnsi"/>
          <w:sz w:val="23"/>
          <w:szCs w:val="23"/>
        </w:rPr>
        <w:t>. Maintain all appropriate books and records for grants and loans received, and ensure compliance with terms of the grant contract and single audit act standard</w:t>
      </w:r>
    </w:p>
    <w:p w14:paraId="118EA7BD" w14:textId="77777777" w:rsidR="00347C15" w:rsidRPr="0088661D" w:rsidRDefault="00347C15" w:rsidP="00347C15">
      <w:pPr>
        <w:spacing w:after="0" w:line="240" w:lineRule="auto"/>
        <w:rPr>
          <w:rFonts w:asciiTheme="majorHAnsi" w:hAnsiTheme="majorHAnsi"/>
          <w:sz w:val="23"/>
          <w:szCs w:val="23"/>
        </w:rPr>
      </w:pPr>
    </w:p>
    <w:p w14:paraId="6835D4FD" w14:textId="14641DD7" w:rsidR="008338A6" w:rsidRPr="00E72D98" w:rsidRDefault="008338A6" w:rsidP="008338A6">
      <w:pPr>
        <w:rPr>
          <w:rFonts w:asciiTheme="majorHAnsi" w:hAnsiTheme="majorHAnsi"/>
          <w:sz w:val="23"/>
          <w:szCs w:val="23"/>
        </w:rPr>
      </w:pPr>
      <w:r w:rsidRPr="00E72D98">
        <w:rPr>
          <w:rFonts w:asciiTheme="majorHAnsi" w:hAnsiTheme="majorHAnsi"/>
          <w:b/>
          <w:bCs/>
          <w:sz w:val="23"/>
          <w:szCs w:val="23"/>
        </w:rPr>
        <w:t>How to Apply:</w:t>
      </w:r>
      <w:r w:rsidRPr="00E72D98">
        <w:rPr>
          <w:rFonts w:asciiTheme="majorHAnsi" w:hAnsiTheme="majorHAnsi"/>
          <w:sz w:val="23"/>
          <w:szCs w:val="23"/>
        </w:rPr>
        <w:br/>
        <w:t xml:space="preserve">Interested candidates should submit your resume </w:t>
      </w:r>
      <w:r w:rsidR="0088661D" w:rsidRPr="0088661D">
        <w:rPr>
          <w:rFonts w:asciiTheme="majorHAnsi" w:hAnsiTheme="majorHAnsi"/>
          <w:sz w:val="23"/>
          <w:szCs w:val="23"/>
        </w:rPr>
        <w:t xml:space="preserve">and letter of interest to </w:t>
      </w:r>
      <w:hyperlink r:id="rId5" w:history="1">
        <w:r w:rsidR="0088661D" w:rsidRPr="0088661D">
          <w:rPr>
            <w:rStyle w:val="Hyperlink"/>
            <w:rFonts w:asciiTheme="majorHAnsi" w:hAnsiTheme="majorHAnsi"/>
            <w:sz w:val="23"/>
            <w:szCs w:val="23"/>
          </w:rPr>
          <w:t>mnewton@mullicatownship.org</w:t>
        </w:r>
      </w:hyperlink>
      <w:r w:rsidR="0088661D" w:rsidRPr="0088661D">
        <w:rPr>
          <w:rFonts w:asciiTheme="majorHAnsi" w:hAnsiTheme="majorHAnsi"/>
          <w:sz w:val="23"/>
          <w:szCs w:val="23"/>
        </w:rPr>
        <w:t xml:space="preserve">.  </w:t>
      </w:r>
      <w:r w:rsidR="0088661D" w:rsidRPr="009D12A3">
        <w:rPr>
          <w:rFonts w:asciiTheme="majorHAnsi" w:hAnsiTheme="majorHAnsi"/>
          <w:b/>
          <w:bCs/>
          <w:sz w:val="23"/>
          <w:szCs w:val="23"/>
        </w:rPr>
        <w:t xml:space="preserve">Deadline for submission is </w:t>
      </w:r>
      <w:r w:rsidR="009D12A3" w:rsidRPr="009D12A3">
        <w:rPr>
          <w:rFonts w:asciiTheme="majorHAnsi" w:hAnsiTheme="majorHAnsi"/>
          <w:b/>
          <w:bCs/>
          <w:sz w:val="23"/>
          <w:szCs w:val="23"/>
        </w:rPr>
        <w:t>March 4, 2026.</w:t>
      </w:r>
      <w:r w:rsidR="009D12A3">
        <w:rPr>
          <w:rFonts w:asciiTheme="majorHAnsi" w:hAnsiTheme="majorHAnsi"/>
          <w:sz w:val="23"/>
          <w:szCs w:val="23"/>
        </w:rPr>
        <w:t xml:space="preserve"> </w:t>
      </w:r>
      <w:r w:rsidR="0088661D" w:rsidRPr="0088661D">
        <w:rPr>
          <w:rFonts w:asciiTheme="majorHAnsi" w:hAnsiTheme="majorHAnsi"/>
          <w:sz w:val="23"/>
          <w:szCs w:val="23"/>
        </w:rPr>
        <w:t xml:space="preserve">Defined Contribution Retirement Plan, no health benefits. The Township of Mullica is an Equal Opportunity Employer. </w:t>
      </w:r>
    </w:p>
    <w:p w14:paraId="7FDCE84B" w14:textId="77777777" w:rsidR="008338A6" w:rsidRPr="0088661D" w:rsidRDefault="008338A6" w:rsidP="000E5422">
      <w:pPr>
        <w:numPr>
          <w:ilvl w:val="12"/>
          <w:numId w:val="0"/>
        </w:numPr>
        <w:spacing w:after="0"/>
        <w:rPr>
          <w:rFonts w:asciiTheme="majorHAnsi" w:hAnsiTheme="majorHAnsi"/>
          <w:sz w:val="23"/>
          <w:szCs w:val="23"/>
        </w:rPr>
      </w:pPr>
    </w:p>
    <w:p w14:paraId="3A9AD0C4" w14:textId="07D082F7" w:rsidR="00EF184E" w:rsidRPr="0088661D" w:rsidRDefault="00EF184E" w:rsidP="000E5422">
      <w:pPr>
        <w:numPr>
          <w:ilvl w:val="12"/>
          <w:numId w:val="0"/>
        </w:numPr>
        <w:spacing w:after="0"/>
        <w:rPr>
          <w:rFonts w:asciiTheme="majorHAnsi" w:hAnsiTheme="majorHAnsi"/>
          <w:sz w:val="23"/>
          <w:szCs w:val="23"/>
        </w:rPr>
      </w:pPr>
      <w:r w:rsidRPr="0088661D">
        <w:rPr>
          <w:rFonts w:asciiTheme="majorHAnsi" w:hAnsiTheme="majorHAnsi"/>
          <w:sz w:val="23"/>
          <w:szCs w:val="23"/>
        </w:rPr>
        <w:t xml:space="preserve">Monica Newton, </w:t>
      </w:r>
    </w:p>
    <w:p w14:paraId="6047B615" w14:textId="77777777" w:rsidR="00EF184E" w:rsidRPr="0088661D" w:rsidRDefault="00EF184E" w:rsidP="000E5422">
      <w:pPr>
        <w:numPr>
          <w:ilvl w:val="12"/>
          <w:numId w:val="0"/>
        </w:numPr>
        <w:spacing w:after="0"/>
        <w:rPr>
          <w:rFonts w:asciiTheme="majorHAnsi" w:hAnsiTheme="majorHAnsi"/>
          <w:sz w:val="23"/>
          <w:szCs w:val="23"/>
        </w:rPr>
      </w:pPr>
      <w:r w:rsidRPr="0088661D">
        <w:rPr>
          <w:rFonts w:asciiTheme="majorHAnsi" w:hAnsiTheme="majorHAnsi"/>
          <w:sz w:val="23"/>
          <w:szCs w:val="23"/>
        </w:rPr>
        <w:t>Acting Municipal Clerk</w:t>
      </w:r>
    </w:p>
    <w:p w14:paraId="56BD6364" w14:textId="6D82B57C" w:rsidR="00EF184E" w:rsidRPr="0088661D" w:rsidRDefault="00EF184E" w:rsidP="00933DA1">
      <w:pPr>
        <w:numPr>
          <w:ilvl w:val="12"/>
          <w:numId w:val="0"/>
        </w:numPr>
        <w:spacing w:after="0"/>
        <w:rPr>
          <w:rFonts w:asciiTheme="majorHAnsi" w:hAnsiTheme="majorHAnsi"/>
          <w:sz w:val="23"/>
          <w:szCs w:val="23"/>
        </w:rPr>
      </w:pPr>
      <w:r w:rsidRPr="0088661D">
        <w:rPr>
          <w:rFonts w:asciiTheme="majorHAnsi" w:hAnsiTheme="majorHAnsi"/>
          <w:sz w:val="23"/>
          <w:szCs w:val="23"/>
        </w:rPr>
        <w:t>Mullica Township</w:t>
      </w:r>
    </w:p>
    <w:sectPr w:rsidR="00EF184E" w:rsidRPr="0088661D" w:rsidSect="00933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718"/>
    <w:multiLevelType w:val="hybridMultilevel"/>
    <w:tmpl w:val="B6AE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12FDA"/>
    <w:multiLevelType w:val="multilevel"/>
    <w:tmpl w:val="EBA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A75B2"/>
    <w:multiLevelType w:val="hybridMultilevel"/>
    <w:tmpl w:val="2498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C1AB6"/>
    <w:multiLevelType w:val="hybridMultilevel"/>
    <w:tmpl w:val="8800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64361"/>
    <w:multiLevelType w:val="hybridMultilevel"/>
    <w:tmpl w:val="9E62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493474">
    <w:abstractNumId w:val="3"/>
  </w:num>
  <w:num w:numId="2" w16cid:durableId="1324704271">
    <w:abstractNumId w:val="2"/>
  </w:num>
  <w:num w:numId="3" w16cid:durableId="1993754294">
    <w:abstractNumId w:val="1"/>
  </w:num>
  <w:num w:numId="4" w16cid:durableId="438306258">
    <w:abstractNumId w:val="0"/>
  </w:num>
  <w:num w:numId="5" w16cid:durableId="207697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71"/>
    <w:rsid w:val="0005351F"/>
    <w:rsid w:val="00073A78"/>
    <w:rsid w:val="000E5422"/>
    <w:rsid w:val="0024332E"/>
    <w:rsid w:val="002D3FD0"/>
    <w:rsid w:val="00332076"/>
    <w:rsid w:val="00347C15"/>
    <w:rsid w:val="003949CE"/>
    <w:rsid w:val="00396098"/>
    <w:rsid w:val="003D2D16"/>
    <w:rsid w:val="004D097A"/>
    <w:rsid w:val="004E4B82"/>
    <w:rsid w:val="008200D9"/>
    <w:rsid w:val="008338A6"/>
    <w:rsid w:val="0088661D"/>
    <w:rsid w:val="00893E68"/>
    <w:rsid w:val="00933DA1"/>
    <w:rsid w:val="00955C71"/>
    <w:rsid w:val="009D12A3"/>
    <w:rsid w:val="00B34256"/>
    <w:rsid w:val="00B435B7"/>
    <w:rsid w:val="00C02031"/>
    <w:rsid w:val="00C270E0"/>
    <w:rsid w:val="00C462EE"/>
    <w:rsid w:val="00D132EC"/>
    <w:rsid w:val="00E446D7"/>
    <w:rsid w:val="00EF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4E14"/>
  <w15:chartTrackingRefBased/>
  <w15:docId w15:val="{BFAF18D3-81ED-4672-8283-792372FC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C71"/>
    <w:rPr>
      <w:rFonts w:eastAsiaTheme="majorEastAsia" w:cstheme="majorBidi"/>
      <w:color w:val="272727" w:themeColor="text1" w:themeTint="D8"/>
    </w:rPr>
  </w:style>
  <w:style w:type="paragraph" w:styleId="Title">
    <w:name w:val="Title"/>
    <w:basedOn w:val="Normal"/>
    <w:next w:val="Normal"/>
    <w:link w:val="TitleChar"/>
    <w:uiPriority w:val="10"/>
    <w:qFormat/>
    <w:rsid w:val="00955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C71"/>
    <w:pPr>
      <w:spacing w:before="160"/>
      <w:jc w:val="center"/>
    </w:pPr>
    <w:rPr>
      <w:i/>
      <w:iCs/>
      <w:color w:val="404040" w:themeColor="text1" w:themeTint="BF"/>
    </w:rPr>
  </w:style>
  <w:style w:type="character" w:customStyle="1" w:styleId="QuoteChar">
    <w:name w:val="Quote Char"/>
    <w:basedOn w:val="DefaultParagraphFont"/>
    <w:link w:val="Quote"/>
    <w:uiPriority w:val="29"/>
    <w:rsid w:val="00955C71"/>
    <w:rPr>
      <w:i/>
      <w:iCs/>
      <w:color w:val="404040" w:themeColor="text1" w:themeTint="BF"/>
    </w:rPr>
  </w:style>
  <w:style w:type="paragraph" w:styleId="ListParagraph">
    <w:name w:val="List Paragraph"/>
    <w:basedOn w:val="Normal"/>
    <w:uiPriority w:val="34"/>
    <w:qFormat/>
    <w:rsid w:val="00955C71"/>
    <w:pPr>
      <w:ind w:left="720"/>
      <w:contextualSpacing/>
    </w:pPr>
  </w:style>
  <w:style w:type="character" w:styleId="IntenseEmphasis">
    <w:name w:val="Intense Emphasis"/>
    <w:basedOn w:val="DefaultParagraphFont"/>
    <w:uiPriority w:val="21"/>
    <w:qFormat/>
    <w:rsid w:val="00955C71"/>
    <w:rPr>
      <w:i/>
      <w:iCs/>
      <w:color w:val="0F4761" w:themeColor="accent1" w:themeShade="BF"/>
    </w:rPr>
  </w:style>
  <w:style w:type="paragraph" w:styleId="IntenseQuote">
    <w:name w:val="Intense Quote"/>
    <w:basedOn w:val="Normal"/>
    <w:next w:val="Normal"/>
    <w:link w:val="IntenseQuoteChar"/>
    <w:uiPriority w:val="30"/>
    <w:qFormat/>
    <w:rsid w:val="00955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C71"/>
    <w:rPr>
      <w:i/>
      <w:iCs/>
      <w:color w:val="0F4761" w:themeColor="accent1" w:themeShade="BF"/>
    </w:rPr>
  </w:style>
  <w:style w:type="character" w:styleId="IntenseReference">
    <w:name w:val="Intense Reference"/>
    <w:basedOn w:val="DefaultParagraphFont"/>
    <w:uiPriority w:val="32"/>
    <w:qFormat/>
    <w:rsid w:val="00955C71"/>
    <w:rPr>
      <w:b/>
      <w:bCs/>
      <w:smallCaps/>
      <w:color w:val="0F4761" w:themeColor="accent1" w:themeShade="BF"/>
      <w:spacing w:val="5"/>
    </w:rPr>
  </w:style>
  <w:style w:type="character" w:styleId="Hyperlink">
    <w:name w:val="Hyperlink"/>
    <w:basedOn w:val="DefaultParagraphFont"/>
    <w:uiPriority w:val="99"/>
    <w:unhideWhenUsed/>
    <w:rsid w:val="00955C71"/>
    <w:rPr>
      <w:color w:val="467886" w:themeColor="hyperlink"/>
      <w:u w:val="single"/>
    </w:rPr>
  </w:style>
  <w:style w:type="character" w:styleId="UnresolvedMention">
    <w:name w:val="Unresolved Mention"/>
    <w:basedOn w:val="DefaultParagraphFont"/>
    <w:uiPriority w:val="99"/>
    <w:semiHidden/>
    <w:unhideWhenUsed/>
    <w:rsid w:val="00955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newton@mullicatownshi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Stollenwerk</dc:creator>
  <cp:keywords/>
  <dc:description/>
  <cp:lastModifiedBy>Monica Newton</cp:lastModifiedBy>
  <cp:revision>5</cp:revision>
  <cp:lastPrinted>2025-12-19T17:28:00Z</cp:lastPrinted>
  <dcterms:created xsi:type="dcterms:W3CDTF">2026-02-05T17:07:00Z</dcterms:created>
  <dcterms:modified xsi:type="dcterms:W3CDTF">2026-02-06T17:35:00Z</dcterms:modified>
</cp:coreProperties>
</file>