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07051" w14:textId="77777777" w:rsidR="00E013FE" w:rsidRDefault="00C94ECE" w:rsidP="00E013FE">
      <w:pPr>
        <w:jc w:val="center"/>
        <w:rPr>
          <w:highlight w:val="yellow"/>
        </w:rPr>
      </w:pPr>
      <w:r w:rsidRPr="00C94ECE">
        <w:rPr>
          <w:b/>
          <w:noProof/>
        </w:rPr>
        <w:drawing>
          <wp:anchor distT="0" distB="0" distL="114300" distR="114300" simplePos="0" relativeHeight="251660288" behindDoc="1" locked="0" layoutInCell="1" allowOverlap="1" wp14:anchorId="3D2BCD19" wp14:editId="54680A94">
            <wp:simplePos x="0" y="0"/>
            <wp:positionH relativeFrom="margin">
              <wp:align>right</wp:align>
            </wp:positionH>
            <wp:positionV relativeFrom="paragraph">
              <wp:posOffset>0</wp:posOffset>
            </wp:positionV>
            <wp:extent cx="1120775" cy="723900"/>
            <wp:effectExtent l="0" t="0" r="3175" b="0"/>
            <wp:wrapTight wrapText="bothSides">
              <wp:wrapPolygon edited="0">
                <wp:start x="2937" y="0"/>
                <wp:lineTo x="0" y="5684"/>
                <wp:lineTo x="0" y="6821"/>
                <wp:lineTo x="1469" y="9663"/>
                <wp:lineTo x="0" y="10232"/>
                <wp:lineTo x="0" y="11937"/>
                <wp:lineTo x="10280" y="18758"/>
                <wp:lineTo x="10280" y="21032"/>
                <wp:lineTo x="20927" y="21032"/>
                <wp:lineTo x="21294" y="9095"/>
                <wp:lineTo x="6241" y="0"/>
                <wp:lineTo x="2937" y="0"/>
              </wp:wrapPolygon>
            </wp:wrapTight>
            <wp:docPr id="3" name="Picture 3" descr="C:\Users\mbahrmasel\Documents\Let's Play Grants\New Logos!!\2019 LetsPlay_KDP_logos_FullLogo_Stacked - Croppe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hrmasel\Documents\Let's Play Grants\New Logos!!\2019 LetsPlay_KDP_logos_FullLogo_Stacked - Cropped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775" cy="723900"/>
                    </a:xfrm>
                    <a:prstGeom prst="rect">
                      <a:avLst/>
                    </a:prstGeom>
                    <a:noFill/>
                    <a:ln>
                      <a:noFill/>
                    </a:ln>
                  </pic:spPr>
                </pic:pic>
              </a:graphicData>
            </a:graphic>
          </wp:anchor>
        </w:drawing>
      </w:r>
      <w:r w:rsidR="00E013FE">
        <w:rPr>
          <w:rFonts w:ascii="Tahoma" w:eastAsia="Times New Roman" w:hAnsi="Tahoma" w:cs="Times New Roman"/>
          <w:noProof/>
          <w:sz w:val="22"/>
          <w:szCs w:val="20"/>
        </w:rPr>
        <w:drawing>
          <wp:anchor distT="0" distB="0" distL="114300" distR="114300" simplePos="0" relativeHeight="251659264" behindDoc="0" locked="0" layoutInCell="1" allowOverlap="1" wp14:anchorId="366AA915" wp14:editId="34E551E3">
            <wp:simplePos x="0" y="0"/>
            <wp:positionH relativeFrom="margin">
              <wp:align>left</wp:align>
            </wp:positionH>
            <wp:positionV relativeFrom="paragraph">
              <wp:posOffset>6985</wp:posOffset>
            </wp:positionV>
            <wp:extent cx="1092835"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_full color_purple tag (2).jpg"/>
                    <pic:cNvPicPr/>
                  </pic:nvPicPr>
                  <pic:blipFill>
                    <a:blip r:embed="rId6" cstate="email">
                      <a:extLst>
                        <a:ext uri="{28A0092B-C50C-407E-A947-70E740481C1C}">
                          <a14:useLocalDpi xmlns:a14="http://schemas.microsoft.com/office/drawing/2010/main"/>
                        </a:ext>
                      </a:extLst>
                    </a:blip>
                    <a:stretch>
                      <a:fillRect/>
                    </a:stretch>
                  </pic:blipFill>
                  <pic:spPr>
                    <a:xfrm>
                      <a:off x="0" y="0"/>
                      <a:ext cx="1092835" cy="714375"/>
                    </a:xfrm>
                    <a:prstGeom prst="rect">
                      <a:avLst/>
                    </a:prstGeom>
                  </pic:spPr>
                </pic:pic>
              </a:graphicData>
            </a:graphic>
            <wp14:sizeRelH relativeFrom="page">
              <wp14:pctWidth>0</wp14:pctWidth>
            </wp14:sizeRelH>
            <wp14:sizeRelV relativeFrom="page">
              <wp14:pctHeight>0</wp14:pctHeight>
            </wp14:sizeRelV>
          </wp:anchor>
        </w:drawing>
      </w:r>
    </w:p>
    <w:p w14:paraId="7E01A40C" w14:textId="77777777" w:rsidR="00E013FE" w:rsidRDefault="00E013FE" w:rsidP="00E013FE">
      <w:pPr>
        <w:jc w:val="center"/>
      </w:pPr>
    </w:p>
    <w:p w14:paraId="1FFF4B49" w14:textId="77777777" w:rsidR="00E013FE" w:rsidRPr="00E013FE" w:rsidRDefault="00E013FE" w:rsidP="00E013FE">
      <w:pPr>
        <w:spacing w:after="0" w:line="240" w:lineRule="auto"/>
        <w:rPr>
          <w:rFonts w:cs="Arial"/>
          <w:b/>
          <w:bCs/>
          <w:szCs w:val="20"/>
        </w:rPr>
      </w:pPr>
    </w:p>
    <w:p w14:paraId="1FF7EACA" w14:textId="77777777" w:rsidR="00E013FE" w:rsidRPr="00E013FE" w:rsidRDefault="00E013FE" w:rsidP="00E013FE">
      <w:pPr>
        <w:spacing w:after="0" w:line="240" w:lineRule="auto"/>
        <w:rPr>
          <w:rFonts w:cs="Arial"/>
          <w:b/>
          <w:bCs/>
          <w:szCs w:val="20"/>
        </w:rPr>
      </w:pPr>
    </w:p>
    <w:p w14:paraId="04F714DD" w14:textId="77777777" w:rsidR="00E013FE" w:rsidRPr="00E013FE" w:rsidRDefault="00E013FE" w:rsidP="00E013FE">
      <w:pPr>
        <w:spacing w:after="0" w:line="240" w:lineRule="auto"/>
        <w:rPr>
          <w:rFonts w:cs="Arial"/>
          <w:b/>
          <w:bCs/>
          <w:szCs w:val="20"/>
        </w:rPr>
      </w:pPr>
      <w:r w:rsidRPr="00E013FE">
        <w:rPr>
          <w:rFonts w:cs="Arial"/>
          <w:b/>
          <w:bCs/>
          <w:szCs w:val="20"/>
        </w:rPr>
        <w:t>FOR IMMEDIATE RELEASE</w:t>
      </w:r>
    </w:p>
    <w:p w14:paraId="15E80EB8" w14:textId="77777777" w:rsidR="00E013FE" w:rsidRPr="00E013FE" w:rsidRDefault="00E013FE" w:rsidP="00E013FE">
      <w:pPr>
        <w:spacing w:after="0" w:line="240" w:lineRule="auto"/>
        <w:rPr>
          <w:rFonts w:cs="Arial"/>
          <w:b/>
          <w:bCs/>
          <w:szCs w:val="20"/>
        </w:rPr>
      </w:pPr>
    </w:p>
    <w:p w14:paraId="028977AC" w14:textId="77777777" w:rsidR="00AC5BF8" w:rsidRDefault="00E013FE" w:rsidP="00E013FE">
      <w:pPr>
        <w:spacing w:after="0" w:line="240" w:lineRule="auto"/>
        <w:rPr>
          <w:rFonts w:cs="Arial"/>
          <w:b/>
          <w:bCs/>
          <w:szCs w:val="20"/>
        </w:rPr>
      </w:pPr>
      <w:r w:rsidRPr="00E013FE">
        <w:rPr>
          <w:rFonts w:cs="Arial"/>
          <w:b/>
          <w:bCs/>
          <w:szCs w:val="20"/>
        </w:rPr>
        <w:t>CONTACT:</w:t>
      </w:r>
    </w:p>
    <w:p w14:paraId="6EC0B841" w14:textId="77777777" w:rsidR="00E013FE" w:rsidRPr="00AC5BF8" w:rsidRDefault="00AC5BF8" w:rsidP="00E013FE">
      <w:pPr>
        <w:spacing w:after="0" w:line="240" w:lineRule="auto"/>
        <w:rPr>
          <w:rFonts w:cs="Arial"/>
          <w:b/>
          <w:bCs/>
          <w:szCs w:val="20"/>
        </w:rPr>
      </w:pPr>
      <w:r>
        <w:rPr>
          <w:rFonts w:cs="Arial"/>
          <w:bCs/>
          <w:szCs w:val="20"/>
        </w:rPr>
        <w:t>Mullica Township, Dawn Stollenwerk 609-561-7070, dstollenwerk@mullicatownship.org</w:t>
      </w:r>
    </w:p>
    <w:p w14:paraId="72698D59" w14:textId="77777777" w:rsidR="00E013FE" w:rsidRPr="0045482D" w:rsidRDefault="00E013FE" w:rsidP="00E013FE">
      <w:pPr>
        <w:spacing w:after="0" w:line="240" w:lineRule="auto"/>
        <w:rPr>
          <w:rFonts w:cs="Arial"/>
          <w:bCs/>
          <w:szCs w:val="20"/>
        </w:rPr>
      </w:pPr>
      <w:r w:rsidRPr="00E013FE">
        <w:rPr>
          <w:rFonts w:cs="Arial"/>
          <w:bCs/>
          <w:szCs w:val="20"/>
        </w:rPr>
        <w:t>KaBOOM</w:t>
      </w:r>
      <w:proofErr w:type="gramStart"/>
      <w:r w:rsidRPr="00E013FE">
        <w:rPr>
          <w:rFonts w:cs="Arial"/>
          <w:bCs/>
          <w:szCs w:val="20"/>
        </w:rPr>
        <w:t>!:</w:t>
      </w:r>
      <w:proofErr w:type="gramEnd"/>
      <w:r w:rsidRPr="00E013FE">
        <w:rPr>
          <w:rFonts w:cs="Arial"/>
          <w:bCs/>
          <w:szCs w:val="20"/>
        </w:rPr>
        <w:t xml:space="preserve"> </w:t>
      </w:r>
      <w:r w:rsidR="00DB34C8">
        <w:rPr>
          <w:rFonts w:cs="Arial"/>
          <w:bCs/>
          <w:szCs w:val="20"/>
        </w:rPr>
        <w:t>Tamara Grider</w:t>
      </w:r>
      <w:r w:rsidRPr="00E013FE">
        <w:rPr>
          <w:rFonts w:cs="Arial"/>
          <w:bCs/>
          <w:szCs w:val="20"/>
        </w:rPr>
        <w:t>, 202-464-</w:t>
      </w:r>
      <w:r w:rsidR="00DB34C8">
        <w:rPr>
          <w:rFonts w:cs="Arial"/>
          <w:bCs/>
          <w:szCs w:val="20"/>
        </w:rPr>
        <w:t>6196</w:t>
      </w:r>
      <w:r w:rsidRPr="00E013FE">
        <w:rPr>
          <w:rFonts w:cs="Arial"/>
          <w:bCs/>
          <w:szCs w:val="20"/>
        </w:rPr>
        <w:t xml:space="preserve">, </w:t>
      </w:r>
      <w:r w:rsidR="00DB34C8">
        <w:rPr>
          <w:rFonts w:cs="Arial"/>
          <w:bCs/>
          <w:szCs w:val="20"/>
        </w:rPr>
        <w:t>tgrider</w:t>
      </w:r>
      <w:r w:rsidRPr="0045482D">
        <w:rPr>
          <w:rFonts w:cs="Arial"/>
          <w:bCs/>
          <w:szCs w:val="20"/>
        </w:rPr>
        <w:t>@kaboom.org</w:t>
      </w:r>
    </w:p>
    <w:p w14:paraId="56608A4A" w14:textId="77777777" w:rsidR="0011797D" w:rsidRDefault="0011797D" w:rsidP="00E013FE">
      <w:pPr>
        <w:spacing w:after="0" w:line="240" w:lineRule="auto"/>
        <w:rPr>
          <w:rFonts w:cs="Arial"/>
          <w:b/>
          <w:bCs/>
          <w:szCs w:val="20"/>
        </w:rPr>
      </w:pPr>
    </w:p>
    <w:p w14:paraId="50A61592" w14:textId="77777777" w:rsidR="0011797D" w:rsidRPr="00375D07" w:rsidRDefault="002D3874" w:rsidP="0011797D">
      <w:pPr>
        <w:spacing w:after="0" w:line="240" w:lineRule="auto"/>
        <w:jc w:val="center"/>
        <w:rPr>
          <w:rFonts w:cs="Arial"/>
          <w:b/>
          <w:bCs/>
          <w:sz w:val="22"/>
        </w:rPr>
      </w:pPr>
      <w:r>
        <w:rPr>
          <w:rFonts w:cs="Arial"/>
          <w:b/>
          <w:bCs/>
          <w:sz w:val="22"/>
        </w:rPr>
        <w:t xml:space="preserve">Keurig </w:t>
      </w:r>
      <w:proofErr w:type="spellStart"/>
      <w:r>
        <w:rPr>
          <w:rFonts w:cs="Arial"/>
          <w:b/>
          <w:bCs/>
          <w:sz w:val="22"/>
        </w:rPr>
        <w:t>Dr</w:t>
      </w:r>
      <w:proofErr w:type="spellEnd"/>
      <w:r>
        <w:rPr>
          <w:rFonts w:cs="Arial"/>
          <w:b/>
          <w:bCs/>
          <w:sz w:val="22"/>
        </w:rPr>
        <w:t xml:space="preserve"> Pepper </w:t>
      </w:r>
      <w:r w:rsidR="0011797D" w:rsidRPr="00375D07">
        <w:rPr>
          <w:rFonts w:cs="Arial"/>
          <w:b/>
          <w:bCs/>
          <w:sz w:val="22"/>
        </w:rPr>
        <w:t xml:space="preserve">and </w:t>
      </w:r>
      <w:proofErr w:type="spellStart"/>
      <w:r w:rsidR="0011797D" w:rsidRPr="00375D07">
        <w:rPr>
          <w:rFonts w:cs="Arial"/>
          <w:b/>
          <w:bCs/>
          <w:sz w:val="22"/>
        </w:rPr>
        <w:t>KaBOOM</w:t>
      </w:r>
      <w:proofErr w:type="spellEnd"/>
      <w:r w:rsidR="0011797D" w:rsidRPr="00375D07">
        <w:rPr>
          <w:rFonts w:cs="Arial"/>
          <w:b/>
          <w:bCs/>
          <w:sz w:val="22"/>
        </w:rPr>
        <w:t xml:space="preserve">! Award </w:t>
      </w:r>
      <w:r w:rsidR="00AC5BF8" w:rsidRPr="00AC5BF8">
        <w:rPr>
          <w:rFonts w:cs="Arial"/>
          <w:b/>
          <w:bCs/>
          <w:sz w:val="22"/>
        </w:rPr>
        <w:t xml:space="preserve">Mullica Township a </w:t>
      </w:r>
      <w:r w:rsidR="0011797D" w:rsidRPr="00375D07">
        <w:rPr>
          <w:rFonts w:cs="Arial"/>
          <w:b/>
          <w:bCs/>
          <w:sz w:val="22"/>
        </w:rPr>
        <w:t>Let’s Play Construction Grant</w:t>
      </w:r>
    </w:p>
    <w:p w14:paraId="0E964FF8" w14:textId="77777777" w:rsidR="0011797D" w:rsidRPr="00E013FE" w:rsidRDefault="0011797D" w:rsidP="0011797D">
      <w:pPr>
        <w:spacing w:after="0" w:line="240" w:lineRule="auto"/>
        <w:jc w:val="center"/>
        <w:rPr>
          <w:rFonts w:cs="Arial"/>
          <w:b/>
          <w:bCs/>
          <w:sz w:val="24"/>
          <w:szCs w:val="24"/>
        </w:rPr>
      </w:pPr>
    </w:p>
    <w:p w14:paraId="37868CF9" w14:textId="4FA3DA26" w:rsidR="009F7403" w:rsidRPr="009F7403" w:rsidRDefault="00AC5BF8" w:rsidP="009F7403">
      <w:pPr>
        <w:rPr>
          <w:bCs/>
        </w:rPr>
      </w:pPr>
      <w:r w:rsidRPr="00AC5BF8">
        <w:rPr>
          <w:b/>
          <w:bCs/>
        </w:rPr>
        <w:t>Elwood, NJ 2/1/2020</w:t>
      </w:r>
      <w:r w:rsidR="0011797D" w:rsidRPr="00AC5BF8">
        <w:rPr>
          <w:b/>
          <w:bCs/>
        </w:rPr>
        <w:t xml:space="preserve"> –</w:t>
      </w:r>
      <w:r w:rsidR="0011797D" w:rsidRPr="0011797D">
        <w:rPr>
          <w:b/>
          <w:bCs/>
        </w:rPr>
        <w:t xml:space="preserve"> </w:t>
      </w:r>
      <w:r w:rsidR="002D3874">
        <w:rPr>
          <w:bCs/>
        </w:rPr>
        <w:t xml:space="preserve">Keurig </w:t>
      </w:r>
      <w:proofErr w:type="spellStart"/>
      <w:r w:rsidR="002D3874">
        <w:rPr>
          <w:bCs/>
        </w:rPr>
        <w:t>Dr</w:t>
      </w:r>
      <w:proofErr w:type="spellEnd"/>
      <w:r w:rsidR="002D3874">
        <w:rPr>
          <w:bCs/>
        </w:rPr>
        <w:t xml:space="preserve"> Pepper (KDP)</w:t>
      </w:r>
      <w:r w:rsidR="009F7403" w:rsidRPr="009F7403">
        <w:rPr>
          <w:bCs/>
        </w:rPr>
        <w:t xml:space="preserve"> and</w:t>
      </w:r>
      <w:r w:rsidR="009F7403">
        <w:rPr>
          <w:bCs/>
        </w:rPr>
        <w:t xml:space="preserve"> the</w:t>
      </w:r>
      <w:r w:rsidR="009F7403" w:rsidRPr="009F7403">
        <w:rPr>
          <w:bCs/>
        </w:rPr>
        <w:t xml:space="preserve"> national non-profit KaBOOM! </w:t>
      </w:r>
      <w:proofErr w:type="gramStart"/>
      <w:r w:rsidR="009F7403" w:rsidRPr="009F7403">
        <w:rPr>
          <w:bCs/>
        </w:rPr>
        <w:t>awarded</w:t>
      </w:r>
      <w:proofErr w:type="gramEnd"/>
      <w:r w:rsidR="009F7403" w:rsidRPr="009F7403">
        <w:rPr>
          <w:bCs/>
        </w:rPr>
        <w:t xml:space="preserve"> </w:t>
      </w:r>
      <w:r>
        <w:rPr>
          <w:bCs/>
        </w:rPr>
        <w:t>Mullica Township</w:t>
      </w:r>
      <w:r w:rsidR="00375D07">
        <w:rPr>
          <w:bCs/>
        </w:rPr>
        <w:t xml:space="preserve"> a</w:t>
      </w:r>
      <w:r w:rsidR="009F7403" w:rsidRPr="009F7403">
        <w:rPr>
          <w:bCs/>
        </w:rPr>
        <w:t xml:space="preserve"> Let’s Play Community Construction Grant that will be used to </w:t>
      </w:r>
      <w:r>
        <w:rPr>
          <w:bCs/>
        </w:rPr>
        <w:t xml:space="preserve">complete Phase II of </w:t>
      </w:r>
      <w:r w:rsidR="00004298">
        <w:rPr>
          <w:bCs/>
        </w:rPr>
        <w:t>its</w:t>
      </w:r>
      <w:r>
        <w:rPr>
          <w:bCs/>
        </w:rPr>
        <w:t xml:space="preserve"> PineCone Zone Playground Revitalization Project.</w:t>
      </w:r>
    </w:p>
    <w:p w14:paraId="3FDB08EB" w14:textId="77777777" w:rsidR="001A1917" w:rsidRPr="0018386D" w:rsidRDefault="001A1917" w:rsidP="001A1917">
      <w:pPr>
        <w:rPr>
          <w:bCs/>
        </w:rPr>
      </w:pPr>
      <w:r w:rsidRPr="002A0AC0">
        <w:rPr>
          <w:rFonts w:eastAsia="Times New Roman" w:cs="Arial"/>
          <w:szCs w:val="20"/>
        </w:rPr>
        <w:t xml:space="preserve">The playground build is made possible by </w:t>
      </w:r>
      <w:hyperlink w:history="1">
        <w:r w:rsidRPr="002A0AC0">
          <w:rPr>
            <w:rFonts w:eastAsia="Times New Roman" w:cs="Arial"/>
            <w:color w:val="0000FF"/>
            <w:szCs w:val="20"/>
            <w:u w:val="single"/>
          </w:rPr>
          <w:t>Let’s Play</w:t>
        </w:r>
      </w:hyperlink>
      <w:r w:rsidRPr="002A0AC0">
        <w:rPr>
          <w:rFonts w:eastAsia="Times New Roman" w:cs="Arial"/>
          <w:szCs w:val="20"/>
        </w:rPr>
        <w:t>, an initiative</w:t>
      </w:r>
      <w:r w:rsidRPr="002A0AC0">
        <w:rPr>
          <w:rFonts w:eastAsia="Times New Roman" w:cs="Arial"/>
          <w:bCs/>
          <w:szCs w:val="20"/>
        </w:rPr>
        <w:t xml:space="preserve"> by </w:t>
      </w:r>
      <w:r w:rsidR="002D3874">
        <w:rPr>
          <w:rFonts w:eastAsia="Times New Roman" w:cs="Arial"/>
          <w:bCs/>
          <w:szCs w:val="20"/>
        </w:rPr>
        <w:t>KDP</w:t>
      </w:r>
      <w:r w:rsidRPr="002A0AC0">
        <w:rPr>
          <w:rFonts w:eastAsia="Times New Roman" w:cs="Arial"/>
          <w:bCs/>
          <w:szCs w:val="20"/>
        </w:rPr>
        <w:t xml:space="preserve"> to </w:t>
      </w:r>
      <w:r w:rsidRPr="002A0AC0">
        <w:rPr>
          <w:rFonts w:eastAsia="Times New Roman" w:cs="Arial"/>
          <w:szCs w:val="20"/>
        </w:rPr>
        <w:t>provide the funding, equipment and play spaces to help kids and families make active play a daily priority</w:t>
      </w:r>
      <w:r>
        <w:rPr>
          <w:rFonts w:eastAsia="Times New Roman" w:cs="Arial"/>
          <w:szCs w:val="20"/>
        </w:rPr>
        <w:t xml:space="preserve">. </w:t>
      </w:r>
      <w:r w:rsidRPr="002A0AC0">
        <w:rPr>
          <w:rFonts w:eastAsia="Times New Roman" w:cs="Arial"/>
          <w:szCs w:val="20"/>
        </w:rPr>
        <w:t xml:space="preserve">Through Let’s Play, </w:t>
      </w:r>
      <w:r w:rsidR="002D3874">
        <w:rPr>
          <w:rFonts w:eastAsia="Times New Roman" w:cs="Arial"/>
          <w:szCs w:val="20"/>
        </w:rPr>
        <w:t>KDP</w:t>
      </w:r>
      <w:r w:rsidRPr="002A0AC0">
        <w:rPr>
          <w:rFonts w:eastAsia="Times New Roman" w:cs="Arial"/>
          <w:szCs w:val="20"/>
        </w:rPr>
        <w:t xml:space="preserve"> and its partners are </w:t>
      </w:r>
      <w:r w:rsidRPr="0018386D">
        <w:rPr>
          <w:rFonts w:eastAsia="Times New Roman" w:cs="Arial"/>
          <w:szCs w:val="20"/>
        </w:rPr>
        <w:t xml:space="preserve">committed to helping create safe and inspiring </w:t>
      </w:r>
      <w:proofErr w:type="spellStart"/>
      <w:r w:rsidRPr="0018386D">
        <w:rPr>
          <w:rFonts w:eastAsia="Times New Roman" w:cs="Arial"/>
          <w:szCs w:val="20"/>
        </w:rPr>
        <w:t>PLAYces</w:t>
      </w:r>
      <w:proofErr w:type="spellEnd"/>
      <w:r w:rsidRPr="0018386D">
        <w:rPr>
          <w:rFonts w:eastAsia="Times New Roman" w:cs="Arial"/>
          <w:szCs w:val="20"/>
        </w:rPr>
        <w:t xml:space="preserve"> for </w:t>
      </w:r>
      <w:proofErr w:type="spellStart"/>
      <w:r w:rsidR="00AC5BF8" w:rsidRPr="0018386D">
        <w:rPr>
          <w:rFonts w:eastAsia="Times New Roman" w:cs="Arial"/>
          <w:szCs w:val="20"/>
        </w:rPr>
        <w:t>Mulica’s</w:t>
      </w:r>
      <w:proofErr w:type="spellEnd"/>
      <w:r w:rsidRPr="0018386D">
        <w:rPr>
          <w:rFonts w:eastAsia="Times New Roman" w:cs="Arial"/>
          <w:szCs w:val="20"/>
        </w:rPr>
        <w:t xml:space="preserve"> kids to learn, explore, grow and just be kids.</w:t>
      </w:r>
    </w:p>
    <w:p w14:paraId="50F1FEC1" w14:textId="77777777" w:rsidR="009F7403" w:rsidRPr="0018386D" w:rsidRDefault="001A1917" w:rsidP="001A1917">
      <w:pPr>
        <w:rPr>
          <w:bCs/>
        </w:rPr>
      </w:pPr>
      <w:r w:rsidRPr="0018386D">
        <w:rPr>
          <w:bCs/>
        </w:rPr>
        <w:t xml:space="preserve"> </w:t>
      </w:r>
      <w:r w:rsidR="00AC5BF8" w:rsidRPr="0018386D">
        <w:rPr>
          <w:bCs/>
        </w:rPr>
        <w:t xml:space="preserve">“We are thrilled to be awarded this grant,” said Kristi Hanselmann. “We couldn’t have considered completing our project so quickly without the support of Keurig </w:t>
      </w:r>
      <w:proofErr w:type="spellStart"/>
      <w:r w:rsidR="00AC5BF8" w:rsidRPr="0018386D">
        <w:rPr>
          <w:bCs/>
        </w:rPr>
        <w:t>Dr</w:t>
      </w:r>
      <w:proofErr w:type="spellEnd"/>
      <w:r w:rsidR="00AC5BF8" w:rsidRPr="0018386D">
        <w:rPr>
          <w:bCs/>
        </w:rPr>
        <w:t xml:space="preserve"> Pepper and </w:t>
      </w:r>
      <w:proofErr w:type="spellStart"/>
      <w:r w:rsidR="00AC5BF8" w:rsidRPr="0018386D">
        <w:rPr>
          <w:bCs/>
        </w:rPr>
        <w:t>KaBOOM</w:t>
      </w:r>
      <w:proofErr w:type="spellEnd"/>
      <w:r w:rsidR="00AC5BF8" w:rsidRPr="0018386D">
        <w:rPr>
          <w:bCs/>
        </w:rPr>
        <w:t>!</w:t>
      </w:r>
      <w:r w:rsidR="009F7403" w:rsidRPr="0018386D">
        <w:rPr>
          <w:bCs/>
        </w:rPr>
        <w:t>”</w:t>
      </w:r>
    </w:p>
    <w:p w14:paraId="6EC714B7" w14:textId="5BF4C762" w:rsidR="00AC5BF8" w:rsidRPr="0018386D" w:rsidRDefault="00AC5BF8" w:rsidP="001A1917">
      <w:pPr>
        <w:rPr>
          <w:bCs/>
        </w:rPr>
      </w:pPr>
      <w:r w:rsidRPr="0018386D">
        <w:rPr>
          <w:bCs/>
        </w:rPr>
        <w:t>The Townsh</w:t>
      </w:r>
      <w:r w:rsidR="00D02804" w:rsidRPr="0018386D">
        <w:rPr>
          <w:bCs/>
        </w:rPr>
        <w:t xml:space="preserve">ip and Recreation </w:t>
      </w:r>
      <w:r w:rsidR="0018386D" w:rsidRPr="0018386D">
        <w:rPr>
          <w:bCs/>
        </w:rPr>
        <w:t>A</w:t>
      </w:r>
      <w:r w:rsidR="00D02804" w:rsidRPr="0018386D">
        <w:rPr>
          <w:bCs/>
        </w:rPr>
        <w:t xml:space="preserve">ssociation </w:t>
      </w:r>
      <w:r w:rsidR="00854A2E" w:rsidRPr="0018386D">
        <w:rPr>
          <w:bCs/>
        </w:rPr>
        <w:t xml:space="preserve">are </w:t>
      </w:r>
      <w:r w:rsidR="00D02804" w:rsidRPr="0018386D">
        <w:rPr>
          <w:bCs/>
        </w:rPr>
        <w:t xml:space="preserve">partnering to use the grant </w:t>
      </w:r>
      <w:r w:rsidR="00854A2E" w:rsidRPr="0018386D">
        <w:rPr>
          <w:bCs/>
        </w:rPr>
        <w:t xml:space="preserve">to </w:t>
      </w:r>
      <w:r w:rsidR="00D02804" w:rsidRPr="0018386D">
        <w:rPr>
          <w:bCs/>
        </w:rPr>
        <w:t xml:space="preserve">complete Phase II of its playground project, installing equipment for children ages 5-12. The Township has been working the last few years to develop a comprehensive plan to replace the existing PineCone Zone Playground, built over 20 years ago by community volunteers. The PineCone Zone is the only public playground in Mullica, and the Township is excited to continue the project started in October of 2019.    </w:t>
      </w:r>
    </w:p>
    <w:p w14:paraId="6672B22E" w14:textId="77777777" w:rsidR="009F7403" w:rsidRPr="009F7403" w:rsidRDefault="002D3874" w:rsidP="009F7403">
      <w:pPr>
        <w:rPr>
          <w:bCs/>
        </w:rPr>
      </w:pPr>
      <w:r>
        <w:rPr>
          <w:bCs/>
        </w:rPr>
        <w:t>KDP</w:t>
      </w:r>
      <w:r w:rsidR="009F7403" w:rsidRPr="009F7403">
        <w:rPr>
          <w:bCs/>
        </w:rPr>
        <w:t xml:space="preserve"> has committed $</w:t>
      </w:r>
      <w:r w:rsidR="009F69F3">
        <w:rPr>
          <w:bCs/>
        </w:rPr>
        <w:t>38.5</w:t>
      </w:r>
      <w:r w:rsidR="009F7403" w:rsidRPr="009F7403">
        <w:rPr>
          <w:bCs/>
        </w:rPr>
        <w:t xml:space="preserve"> million to Let’s Play through 2019, impacting youth-serving organizations across the U.S., as well as Canada, Mexico and the Caribbean. Through Let’s Play, </w:t>
      </w:r>
      <w:r>
        <w:rPr>
          <w:bCs/>
        </w:rPr>
        <w:t>KDP</w:t>
      </w:r>
      <w:r w:rsidR="009F7403" w:rsidRPr="009F7403">
        <w:rPr>
          <w:bCs/>
        </w:rPr>
        <w:t xml:space="preserve"> partners with two non-profit organizations, KaBOOM! and Good Sports, to build and improve playgrounds in underserved communities and provide grants for sports equipment. In this way, </w:t>
      </w:r>
      <w:r>
        <w:rPr>
          <w:bCs/>
        </w:rPr>
        <w:t>KDP</w:t>
      </w:r>
      <w:r w:rsidR="009F7403" w:rsidRPr="009F7403">
        <w:rPr>
          <w:bCs/>
        </w:rPr>
        <w:t xml:space="preserve"> is doing </w:t>
      </w:r>
      <w:r w:rsidR="009F7403">
        <w:rPr>
          <w:bCs/>
        </w:rPr>
        <w:t xml:space="preserve">its </w:t>
      </w:r>
      <w:r w:rsidR="009F7403" w:rsidRPr="009F7403">
        <w:rPr>
          <w:bCs/>
        </w:rPr>
        <w:t>part to help eliminate the play deficit by making active play possible for more kids.</w:t>
      </w:r>
    </w:p>
    <w:p w14:paraId="592A78BC" w14:textId="77777777" w:rsidR="00E013FE" w:rsidRDefault="009F7403" w:rsidP="009F7403">
      <w:pPr>
        <w:rPr>
          <w:bCs/>
        </w:rPr>
      </w:pPr>
      <w:r w:rsidRPr="009F7403">
        <w:rPr>
          <w:bCs/>
        </w:rPr>
        <w:t xml:space="preserve">Visit Let’s Play at </w:t>
      </w:r>
      <w:hyperlink w:history="1">
        <w:r w:rsidRPr="0045482D">
          <w:rPr>
            <w:rStyle w:val="Hyperlink"/>
            <w:bCs/>
            <w:color w:val="0000FF"/>
          </w:rPr>
          <w:t>www.LetsPlay.com</w:t>
        </w:r>
      </w:hyperlink>
      <w:r w:rsidRPr="009F7403">
        <w:rPr>
          <w:bCs/>
        </w:rPr>
        <w:t xml:space="preserve"> to join the conversation and learn how to apply for the various available grants to make communities more active and playful.</w:t>
      </w:r>
    </w:p>
    <w:p w14:paraId="4D669EF6" w14:textId="77777777" w:rsidR="0045482D" w:rsidRPr="0018386D" w:rsidRDefault="0045482D" w:rsidP="0045482D">
      <w:pPr>
        <w:jc w:val="center"/>
        <w:rPr>
          <w:bCs/>
        </w:rPr>
      </w:pPr>
      <w:bookmarkStart w:id="0" w:name="_GoBack"/>
      <w:bookmarkEnd w:id="0"/>
      <w:r w:rsidRPr="0018386D">
        <w:rPr>
          <w:bCs/>
        </w:rPr>
        <w:t>###</w:t>
      </w:r>
    </w:p>
    <w:p w14:paraId="74ED14F6" w14:textId="77777777" w:rsidR="00E013FE" w:rsidRPr="0018386D" w:rsidRDefault="00E013FE" w:rsidP="00E013FE">
      <w:pPr>
        <w:spacing w:after="0" w:line="240" w:lineRule="auto"/>
        <w:rPr>
          <w:rFonts w:cs="Arial"/>
          <w:b/>
          <w:bCs/>
          <w:sz w:val="18"/>
          <w:szCs w:val="18"/>
        </w:rPr>
      </w:pPr>
      <w:r w:rsidRPr="0018386D">
        <w:rPr>
          <w:rFonts w:cs="Arial"/>
          <w:b/>
          <w:bCs/>
          <w:sz w:val="18"/>
          <w:szCs w:val="18"/>
        </w:rPr>
        <w:t>Ab</w:t>
      </w:r>
      <w:r w:rsidR="00D02804" w:rsidRPr="0018386D">
        <w:rPr>
          <w:rFonts w:cs="Arial"/>
          <w:b/>
          <w:bCs/>
          <w:sz w:val="18"/>
          <w:szCs w:val="18"/>
        </w:rPr>
        <w:t>out Mullica Township Recreation</w:t>
      </w:r>
      <w:r w:rsidRPr="0018386D">
        <w:rPr>
          <w:rFonts w:cs="Arial"/>
          <w:b/>
          <w:bCs/>
          <w:sz w:val="18"/>
          <w:szCs w:val="18"/>
        </w:rPr>
        <w:t>:</w:t>
      </w:r>
    </w:p>
    <w:p w14:paraId="464A1A27" w14:textId="77777777" w:rsidR="00E013FE" w:rsidRPr="00E013FE" w:rsidRDefault="00D02804" w:rsidP="00E013FE">
      <w:pPr>
        <w:spacing w:after="0" w:line="240" w:lineRule="auto"/>
        <w:rPr>
          <w:rFonts w:cs="Arial"/>
          <w:bCs/>
          <w:sz w:val="18"/>
          <w:szCs w:val="18"/>
        </w:rPr>
      </w:pPr>
      <w:r>
        <w:rPr>
          <w:rFonts w:cs="Arial"/>
          <w:bCs/>
          <w:sz w:val="18"/>
          <w:szCs w:val="18"/>
        </w:rPr>
        <w:t>The mission of the Mullica Township Recreation Association is to support and promote the development and preservation of recreation, wellness, par</w:t>
      </w:r>
      <w:r w:rsidR="001A0574">
        <w:rPr>
          <w:rFonts w:cs="Arial"/>
          <w:bCs/>
          <w:sz w:val="18"/>
          <w:szCs w:val="18"/>
        </w:rPr>
        <w:t>ks, and natural resources for all residents of Mullica through partnerships with the community and the Municipality.</w:t>
      </w:r>
    </w:p>
    <w:p w14:paraId="23DA1C84" w14:textId="77777777" w:rsidR="00E013FE" w:rsidRPr="00E013FE" w:rsidRDefault="00E013FE" w:rsidP="00E013FE">
      <w:pPr>
        <w:spacing w:after="0" w:line="240" w:lineRule="auto"/>
        <w:rPr>
          <w:rFonts w:cs="Arial"/>
          <w:b/>
          <w:bCs/>
          <w:sz w:val="18"/>
          <w:szCs w:val="18"/>
        </w:rPr>
      </w:pPr>
    </w:p>
    <w:p w14:paraId="0184BF56" w14:textId="77777777" w:rsidR="00E013FE" w:rsidRPr="00CC7993" w:rsidRDefault="00E013FE" w:rsidP="00E013FE">
      <w:pPr>
        <w:spacing w:after="0" w:line="240" w:lineRule="auto"/>
        <w:rPr>
          <w:rFonts w:cs="Arial"/>
          <w:b/>
          <w:sz w:val="18"/>
          <w:szCs w:val="18"/>
        </w:rPr>
      </w:pPr>
      <w:r w:rsidRPr="00CC7993">
        <w:rPr>
          <w:rFonts w:cs="Arial"/>
          <w:b/>
          <w:sz w:val="18"/>
          <w:szCs w:val="18"/>
        </w:rPr>
        <w:t>About Let’s Play</w:t>
      </w:r>
    </w:p>
    <w:p w14:paraId="5CACEF60" w14:textId="77777777" w:rsidR="001A1917" w:rsidRPr="00CC7993" w:rsidRDefault="001A1917" w:rsidP="001A1917">
      <w:pPr>
        <w:spacing w:after="0" w:line="240" w:lineRule="auto"/>
        <w:rPr>
          <w:rFonts w:cs="Arial"/>
          <w:sz w:val="18"/>
          <w:szCs w:val="18"/>
        </w:rPr>
      </w:pPr>
      <w:r w:rsidRPr="00CC7993">
        <w:rPr>
          <w:rFonts w:cs="Arial"/>
          <w:sz w:val="18"/>
          <w:szCs w:val="18"/>
        </w:rPr>
        <w:t xml:space="preserve">Let’s Play is an initiative by </w:t>
      </w:r>
      <w:r w:rsidR="002D3874">
        <w:rPr>
          <w:rFonts w:cs="Arial"/>
          <w:sz w:val="18"/>
          <w:szCs w:val="18"/>
        </w:rPr>
        <w:t xml:space="preserve">Keurig </w:t>
      </w:r>
      <w:proofErr w:type="spellStart"/>
      <w:r w:rsidR="002D3874">
        <w:rPr>
          <w:rFonts w:cs="Arial"/>
          <w:sz w:val="18"/>
          <w:szCs w:val="18"/>
        </w:rPr>
        <w:t>Dr</w:t>
      </w:r>
      <w:proofErr w:type="spellEnd"/>
      <w:r w:rsidR="002D3874">
        <w:rPr>
          <w:rFonts w:cs="Arial"/>
          <w:sz w:val="18"/>
          <w:szCs w:val="18"/>
        </w:rPr>
        <w:t xml:space="preserve"> Pepper</w:t>
      </w:r>
      <w:r w:rsidRPr="00CC7993">
        <w:rPr>
          <w:rFonts w:cs="Arial"/>
          <w:sz w:val="18"/>
          <w:szCs w:val="18"/>
        </w:rPr>
        <w:t xml:space="preserve"> to provide the funding, equipment and play spaces to help kids and families make active play a daily priority. </w:t>
      </w:r>
      <w:r w:rsidR="002D3874">
        <w:rPr>
          <w:rFonts w:cs="Arial"/>
          <w:sz w:val="18"/>
          <w:szCs w:val="18"/>
        </w:rPr>
        <w:t xml:space="preserve">KDP </w:t>
      </w:r>
      <w:r w:rsidR="009F69F3">
        <w:rPr>
          <w:rFonts w:cs="Arial"/>
          <w:sz w:val="18"/>
          <w:szCs w:val="18"/>
        </w:rPr>
        <w:t>par</w:t>
      </w:r>
      <w:r w:rsidR="00A26565">
        <w:rPr>
          <w:rFonts w:cs="Arial"/>
          <w:sz w:val="18"/>
          <w:szCs w:val="18"/>
        </w:rPr>
        <w:t xml:space="preserve">tners </w:t>
      </w:r>
      <w:r w:rsidR="009F69F3">
        <w:rPr>
          <w:rFonts w:cs="Arial"/>
          <w:sz w:val="18"/>
          <w:szCs w:val="18"/>
        </w:rPr>
        <w:t xml:space="preserve">with KaBOOM! to build and improve playgrounds and with Good Sports to provide sports equipment grants to kids that would otherwise not have access. Let’s Play has already provided more than 11 million kids new opportunities to play. With year-round grants available for new or improved playgrounds and sports equipment, Let’s Play helps kids achieve </w:t>
      </w:r>
      <w:r w:rsidR="00A26565">
        <w:rPr>
          <w:rFonts w:cs="Arial"/>
          <w:sz w:val="18"/>
          <w:szCs w:val="18"/>
        </w:rPr>
        <w:t>balanced</w:t>
      </w:r>
      <w:r w:rsidR="009F69F3">
        <w:rPr>
          <w:rFonts w:cs="Arial"/>
          <w:sz w:val="18"/>
          <w:szCs w:val="18"/>
        </w:rPr>
        <w:t>, well-rounded lifestyles.</w:t>
      </w:r>
      <w:r w:rsidRPr="00CC7993">
        <w:rPr>
          <w:rFonts w:cs="Arial"/>
          <w:sz w:val="18"/>
          <w:szCs w:val="18"/>
        </w:rPr>
        <w:t xml:space="preserve"> For more information, please visit LetsPlay.com or Facebook.com/</w:t>
      </w:r>
      <w:proofErr w:type="spellStart"/>
      <w:r w:rsidRPr="00CC7993">
        <w:rPr>
          <w:rFonts w:cs="Arial"/>
          <w:sz w:val="18"/>
          <w:szCs w:val="18"/>
        </w:rPr>
        <w:t>LetsPlay</w:t>
      </w:r>
      <w:proofErr w:type="spellEnd"/>
      <w:r w:rsidRPr="00CC7993">
        <w:rPr>
          <w:rFonts w:cs="Arial"/>
          <w:sz w:val="18"/>
          <w:szCs w:val="18"/>
        </w:rPr>
        <w:t>.</w:t>
      </w:r>
    </w:p>
    <w:p w14:paraId="71682B5C" w14:textId="77777777" w:rsidR="009F69F3" w:rsidRPr="0045482D" w:rsidRDefault="009F69F3" w:rsidP="00E013FE">
      <w:pPr>
        <w:spacing w:after="0"/>
        <w:rPr>
          <w:sz w:val="18"/>
          <w:szCs w:val="18"/>
        </w:rPr>
      </w:pPr>
    </w:p>
    <w:p w14:paraId="44546CE5" w14:textId="77777777" w:rsidR="00E013FE" w:rsidRPr="0045482D" w:rsidRDefault="00E013FE" w:rsidP="00E013FE">
      <w:pPr>
        <w:spacing w:after="0"/>
        <w:rPr>
          <w:b/>
          <w:sz w:val="18"/>
          <w:szCs w:val="18"/>
        </w:rPr>
      </w:pPr>
      <w:r w:rsidRPr="0045482D">
        <w:rPr>
          <w:b/>
          <w:sz w:val="18"/>
          <w:szCs w:val="18"/>
        </w:rPr>
        <w:t>About KaBOOM!</w:t>
      </w:r>
    </w:p>
    <w:p w14:paraId="75E26C6C" w14:textId="77777777" w:rsidR="00673EEA" w:rsidRPr="00673EEA" w:rsidRDefault="00673EEA" w:rsidP="00673EEA">
      <w:pPr>
        <w:pStyle w:val="NormalWeb"/>
        <w:spacing w:before="0" w:beforeAutospacing="0" w:after="0" w:afterAutospacing="0"/>
        <w:rPr>
          <w:rFonts w:ascii="Arial" w:hAnsi="Arial" w:cs="Arial"/>
          <w:sz w:val="18"/>
          <w:szCs w:val="18"/>
        </w:rPr>
      </w:pPr>
      <w:r w:rsidRPr="00673EEA">
        <w:rPr>
          <w:rFonts w:ascii="Arial" w:hAnsi="Arial" w:cs="Arial"/>
          <w:color w:val="000000"/>
          <w:sz w:val="18"/>
          <w:szCs w:val="18"/>
        </w:rPr>
        <w:t xml:space="preserve">KaBOOM! is the national non-profit dedicated to giving all kids – especially those living in poverty – the childhood they deserve through great, safe places to play. KaBOOM! inspires communities to make play the easy choice and works to drive the national discussion about the importance of </w:t>
      </w:r>
      <w:proofErr w:type="spellStart"/>
      <w:r w:rsidRPr="00673EEA">
        <w:rPr>
          <w:rFonts w:ascii="Arial" w:hAnsi="Arial" w:cs="Arial"/>
          <w:color w:val="000000"/>
          <w:sz w:val="18"/>
          <w:szCs w:val="18"/>
        </w:rPr>
        <w:t>PLAYces</w:t>
      </w:r>
      <w:proofErr w:type="spellEnd"/>
      <w:r w:rsidRPr="00673EEA">
        <w:rPr>
          <w:rFonts w:ascii="Arial" w:hAnsi="Arial" w:cs="Arial"/>
          <w:color w:val="000000"/>
          <w:sz w:val="18"/>
          <w:szCs w:val="18"/>
        </w:rPr>
        <w:t xml:space="preserve">. KaBOOM! has collaborated with partners to build or improve more than 17,000 </w:t>
      </w:r>
      <w:proofErr w:type="spellStart"/>
      <w:r w:rsidRPr="00673EEA">
        <w:rPr>
          <w:rFonts w:ascii="Arial" w:hAnsi="Arial" w:cs="Arial"/>
          <w:color w:val="000000"/>
          <w:sz w:val="18"/>
          <w:szCs w:val="18"/>
        </w:rPr>
        <w:t>playspaces</w:t>
      </w:r>
      <w:proofErr w:type="spellEnd"/>
      <w:r w:rsidRPr="00673EEA">
        <w:rPr>
          <w:rFonts w:ascii="Arial" w:hAnsi="Arial" w:cs="Arial"/>
          <w:color w:val="000000"/>
          <w:sz w:val="18"/>
          <w:szCs w:val="18"/>
        </w:rPr>
        <w:t xml:space="preserve">, engaged more than 1.5 million volunteers and served over 10 million kids. To learn why play matters for all kids, visit </w:t>
      </w:r>
      <w:hyperlink w:history="1">
        <w:r w:rsidRPr="00673EEA">
          <w:rPr>
            <w:rStyle w:val="Hyperlink"/>
            <w:rFonts w:ascii="Arial" w:hAnsi="Arial" w:cs="Arial"/>
            <w:sz w:val="18"/>
            <w:szCs w:val="18"/>
          </w:rPr>
          <w:t>kaboom.org</w:t>
        </w:r>
      </w:hyperlink>
      <w:r w:rsidRPr="00673EEA">
        <w:rPr>
          <w:rFonts w:ascii="Arial" w:hAnsi="Arial" w:cs="Arial"/>
          <w:color w:val="000000"/>
          <w:sz w:val="18"/>
          <w:szCs w:val="18"/>
        </w:rPr>
        <w:t xml:space="preserve"> and join the conversation at</w:t>
      </w:r>
      <w:hyperlink w:history="1">
        <w:r w:rsidRPr="00673EEA">
          <w:rPr>
            <w:rStyle w:val="Hyperlink"/>
            <w:rFonts w:ascii="Arial" w:hAnsi="Arial" w:cs="Arial"/>
            <w:color w:val="000000"/>
            <w:sz w:val="18"/>
            <w:szCs w:val="18"/>
          </w:rPr>
          <w:t xml:space="preserve"> </w:t>
        </w:r>
        <w:r w:rsidRPr="00673EEA">
          <w:rPr>
            <w:rStyle w:val="Hyperlink"/>
            <w:rFonts w:ascii="Arial" w:hAnsi="Arial" w:cs="Arial"/>
            <w:sz w:val="18"/>
            <w:szCs w:val="18"/>
          </w:rPr>
          <w:t>twitter.com/</w:t>
        </w:r>
        <w:proofErr w:type="spellStart"/>
        <w:r w:rsidRPr="00673EEA">
          <w:rPr>
            <w:rStyle w:val="Hyperlink"/>
            <w:rFonts w:ascii="Arial" w:hAnsi="Arial" w:cs="Arial"/>
            <w:sz w:val="18"/>
            <w:szCs w:val="18"/>
          </w:rPr>
          <w:t>kaboom</w:t>
        </w:r>
        <w:proofErr w:type="spellEnd"/>
      </w:hyperlink>
      <w:r w:rsidRPr="00673EEA">
        <w:rPr>
          <w:rFonts w:ascii="Arial" w:hAnsi="Arial" w:cs="Arial"/>
          <w:color w:val="000000"/>
          <w:sz w:val="18"/>
          <w:szCs w:val="18"/>
        </w:rPr>
        <w:t>,</w:t>
      </w:r>
      <w:hyperlink w:history="1">
        <w:r w:rsidRPr="00673EEA">
          <w:rPr>
            <w:rStyle w:val="Hyperlink"/>
            <w:rFonts w:ascii="Arial" w:hAnsi="Arial" w:cs="Arial"/>
            <w:color w:val="000000"/>
            <w:sz w:val="18"/>
            <w:szCs w:val="18"/>
          </w:rPr>
          <w:t xml:space="preserve"> </w:t>
        </w:r>
        <w:r w:rsidRPr="00673EEA">
          <w:rPr>
            <w:rStyle w:val="Hyperlink"/>
            <w:rFonts w:ascii="Arial" w:hAnsi="Arial" w:cs="Arial"/>
            <w:sz w:val="18"/>
            <w:szCs w:val="18"/>
          </w:rPr>
          <w:t>facebook.com/</w:t>
        </w:r>
        <w:proofErr w:type="spellStart"/>
        <w:r w:rsidRPr="00673EEA">
          <w:rPr>
            <w:rStyle w:val="Hyperlink"/>
            <w:rFonts w:ascii="Arial" w:hAnsi="Arial" w:cs="Arial"/>
            <w:sz w:val="18"/>
            <w:szCs w:val="18"/>
          </w:rPr>
          <w:t>kaboom</w:t>
        </w:r>
        <w:proofErr w:type="spellEnd"/>
      </w:hyperlink>
      <w:r w:rsidRPr="00673EEA">
        <w:rPr>
          <w:rFonts w:ascii="Arial" w:hAnsi="Arial" w:cs="Arial"/>
          <w:color w:val="000000"/>
          <w:sz w:val="18"/>
          <w:szCs w:val="18"/>
        </w:rPr>
        <w:t xml:space="preserve"> and</w:t>
      </w:r>
      <w:hyperlink w:history="1">
        <w:r w:rsidRPr="00673EEA">
          <w:rPr>
            <w:rStyle w:val="Hyperlink"/>
            <w:rFonts w:ascii="Arial" w:hAnsi="Arial" w:cs="Arial"/>
            <w:color w:val="000000"/>
            <w:sz w:val="18"/>
            <w:szCs w:val="18"/>
          </w:rPr>
          <w:t xml:space="preserve"> </w:t>
        </w:r>
        <w:r w:rsidRPr="00673EEA">
          <w:rPr>
            <w:rStyle w:val="Hyperlink"/>
            <w:rFonts w:ascii="Arial" w:hAnsi="Arial" w:cs="Arial"/>
            <w:sz w:val="18"/>
            <w:szCs w:val="18"/>
          </w:rPr>
          <w:t>instagram.com/</w:t>
        </w:r>
        <w:proofErr w:type="spellStart"/>
        <w:r w:rsidRPr="00673EEA">
          <w:rPr>
            <w:rStyle w:val="Hyperlink"/>
            <w:rFonts w:ascii="Arial" w:hAnsi="Arial" w:cs="Arial"/>
            <w:sz w:val="18"/>
            <w:szCs w:val="18"/>
          </w:rPr>
          <w:t>kaboom</w:t>
        </w:r>
        <w:proofErr w:type="spellEnd"/>
      </w:hyperlink>
      <w:r w:rsidRPr="00673EEA">
        <w:rPr>
          <w:rFonts w:ascii="Arial" w:hAnsi="Arial" w:cs="Arial"/>
          <w:color w:val="000000"/>
          <w:sz w:val="18"/>
          <w:szCs w:val="18"/>
        </w:rPr>
        <w:t>. #</w:t>
      </w:r>
      <w:proofErr w:type="spellStart"/>
      <w:r w:rsidRPr="00673EEA">
        <w:rPr>
          <w:rFonts w:ascii="Arial" w:hAnsi="Arial" w:cs="Arial"/>
          <w:color w:val="000000"/>
          <w:sz w:val="18"/>
          <w:szCs w:val="18"/>
        </w:rPr>
        <w:t>playmatters</w:t>
      </w:r>
      <w:proofErr w:type="spellEnd"/>
      <w:r w:rsidRPr="00673EEA">
        <w:rPr>
          <w:rFonts w:ascii="Arial" w:hAnsi="Arial" w:cs="Arial"/>
          <w:color w:val="000000"/>
          <w:sz w:val="18"/>
          <w:szCs w:val="18"/>
        </w:rPr>
        <w:t xml:space="preserve"> #</w:t>
      </w:r>
      <w:proofErr w:type="spellStart"/>
      <w:r w:rsidRPr="00673EEA">
        <w:rPr>
          <w:rFonts w:ascii="Arial" w:hAnsi="Arial" w:cs="Arial"/>
          <w:color w:val="000000"/>
          <w:sz w:val="18"/>
          <w:szCs w:val="18"/>
        </w:rPr>
        <w:t>PLAYceforKids</w:t>
      </w:r>
      <w:proofErr w:type="spellEnd"/>
    </w:p>
    <w:p w14:paraId="0A666645" w14:textId="77777777" w:rsidR="00E013FE" w:rsidRDefault="00E013FE" w:rsidP="00E013FE">
      <w:pPr>
        <w:rPr>
          <w:b/>
        </w:rPr>
      </w:pPr>
    </w:p>
    <w:p w14:paraId="156E2270" w14:textId="77777777" w:rsidR="00E013FE" w:rsidRPr="00E013FE" w:rsidRDefault="00E013FE" w:rsidP="00E013FE">
      <w:pPr>
        <w:rPr>
          <w:b/>
        </w:rPr>
      </w:pPr>
    </w:p>
    <w:sectPr w:rsidR="00E013FE" w:rsidRPr="00E013FE" w:rsidSect="00E013F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E0C56"/>
    <w:multiLevelType w:val="hybridMultilevel"/>
    <w:tmpl w:val="B3E0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FE"/>
    <w:rsid w:val="00004298"/>
    <w:rsid w:val="00004E18"/>
    <w:rsid w:val="0011797D"/>
    <w:rsid w:val="0018386D"/>
    <w:rsid w:val="001A0574"/>
    <w:rsid w:val="001A1917"/>
    <w:rsid w:val="002D3874"/>
    <w:rsid w:val="00325EDE"/>
    <w:rsid w:val="00375D07"/>
    <w:rsid w:val="00451255"/>
    <w:rsid w:val="0045482D"/>
    <w:rsid w:val="00673EEA"/>
    <w:rsid w:val="00854A2E"/>
    <w:rsid w:val="00951347"/>
    <w:rsid w:val="009C1CA7"/>
    <w:rsid w:val="009F69F3"/>
    <w:rsid w:val="009F7403"/>
    <w:rsid w:val="00A26565"/>
    <w:rsid w:val="00AC5BF8"/>
    <w:rsid w:val="00C94ECE"/>
    <w:rsid w:val="00CC7993"/>
    <w:rsid w:val="00D02804"/>
    <w:rsid w:val="00DB34C8"/>
    <w:rsid w:val="00E013FE"/>
    <w:rsid w:val="00E67DFE"/>
    <w:rsid w:val="00F6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7236"/>
  <w15:docId w15:val="{7EFC529D-F409-4AEE-A14D-3F2823E5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403"/>
    <w:rPr>
      <w:color w:val="0563C1" w:themeColor="hyperlink"/>
      <w:u w:val="single"/>
    </w:rPr>
  </w:style>
  <w:style w:type="paragraph" w:styleId="NormalWeb">
    <w:name w:val="Normal (Web)"/>
    <w:basedOn w:val="Normal"/>
    <w:uiPriority w:val="99"/>
    <w:unhideWhenUsed/>
    <w:rsid w:val="00673E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42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DPS Holdings, Inc.</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Finnell</dc:creator>
  <cp:lastModifiedBy>Dawn Stollenwerk</cp:lastModifiedBy>
  <cp:revision>2</cp:revision>
  <dcterms:created xsi:type="dcterms:W3CDTF">2020-01-17T20:53:00Z</dcterms:created>
  <dcterms:modified xsi:type="dcterms:W3CDTF">2020-01-17T20:53:00Z</dcterms:modified>
</cp:coreProperties>
</file>